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E0" w:rsidRDefault="003B39B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PRZEDMIOTOWY SYSTEM OCENIANIA Z JĘZYKA POLSKIEGO</w:t>
      </w:r>
    </w:p>
    <w:p w:rsidR="006F2BE0" w:rsidRDefault="003B39B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KLASACH IV - VIII SZKOŁY PODSTAWOWEJ</w:t>
      </w:r>
    </w:p>
    <w:p w:rsidR="006F2BE0" w:rsidRDefault="003B39B0">
      <w:pPr>
        <w:pStyle w:val="Akapitzlist"/>
        <w:numPr>
          <w:ilvl w:val="0"/>
          <w:numId w:val="1"/>
        </w:numPr>
        <w:spacing w:before="360"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będące podstawą ustalenia wymagań programowych.</w:t>
      </w:r>
    </w:p>
    <w:p w:rsidR="006F2BE0" w:rsidRDefault="003B39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PSO wynika ze:</w:t>
      </w:r>
    </w:p>
    <w:p w:rsidR="006F2BE0" w:rsidRDefault="003B39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GZS - Rozdział VII</w:t>
      </w:r>
    </w:p>
    <w:p w:rsidR="006F2BE0" w:rsidRDefault="003B39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Rozporządzenia Ministra Edukacji Narodowej </w:t>
      </w:r>
      <w:r>
        <w:rPr>
          <w:rFonts w:ascii="Times New Roman" w:hAnsi="Times New Roman"/>
          <w:sz w:val="24"/>
          <w:szCs w:val="24"/>
          <w:lang w:eastAsia="pl-PL"/>
        </w:rPr>
        <w:t>z dnia 28 czerwca 2024</w:t>
      </w:r>
      <w:r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BA29B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zmieniające rozporządzenie w sprawie podstawy programowej wychowania przedszkolnego</w:t>
      </w:r>
      <w:r w:rsidR="00BA29B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oraz podstawy programowej kształcenia ogólnego dla szkoły podstawowej, w tym dla uczniów</w:t>
      </w:r>
      <w:r w:rsidR="00BA29B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 niepełnosprawnością intelektualną w stopniu umiarkowanym lub znacznym, kształcen</w:t>
      </w:r>
      <w:r>
        <w:rPr>
          <w:rFonts w:ascii="Times New Roman" w:hAnsi="Times New Roman"/>
          <w:sz w:val="24"/>
          <w:szCs w:val="24"/>
          <w:lang w:eastAsia="pl-PL"/>
        </w:rPr>
        <w:t>ia ogólnego</w:t>
      </w:r>
      <w:r w:rsidR="00BA29B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dla branżowej szkoły I stopnia, kształcenia ogólnego dla szkoły specjalnej przysposabiającej do pracy</w:t>
      </w:r>
      <w:r w:rsidR="00BA29B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oraz kształcenia ogólnego dla szkoły policealnej</w:t>
      </w:r>
    </w:p>
    <w:p w:rsidR="006F2BE0" w:rsidRDefault="003B39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Rozporządzenia Ministra Edukacji Narodowej z dnia 27 sierpnia 2012 r. w sprawie podstawy progr</w:t>
      </w:r>
      <w:r>
        <w:rPr>
          <w:rFonts w:ascii="Times New Roman" w:hAnsi="Times New Roman" w:cs="Times New Roman"/>
          <w:color w:val="000000"/>
          <w:sz w:val="24"/>
          <w:szCs w:val="24"/>
        </w:rPr>
        <w:t>amowej wychowania przedszkolnego oraz kształcenia ogólnego w poszczególnych typach szkół</w:t>
      </w:r>
      <w:r w:rsidR="00BA29B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Dz.U. 2012 poz. 977 ze zmianami z 30 maja 2014r.</w:t>
      </w:r>
    </w:p>
    <w:p w:rsidR="006F2BE0" w:rsidRDefault="006F2BE0">
      <w:pPr>
        <w:pStyle w:val="Nagwek2"/>
        <w:shd w:val="clear" w:color="auto" w:fill="FFFFFF"/>
        <w:spacing w:after="120"/>
        <w:rPr>
          <w:sz w:val="24"/>
        </w:rPr>
      </w:pPr>
    </w:p>
    <w:p w:rsidR="006F2BE0" w:rsidRDefault="003B39B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129603903"/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I. Obszary aktywności uczniów podlegające ocenianiu</w:t>
      </w:r>
    </w:p>
    <w:bookmarkEnd w:id="0"/>
    <w:p w:rsidR="006F2BE0" w:rsidRDefault="003B3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Na lekcjach języka polskiego ocenie podlegają: 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wypowiedzi </w:t>
      </w:r>
      <w:r>
        <w:rPr>
          <w:rFonts w:ascii="Times New Roman" w:hAnsi="Times New Roman" w:cs="Times New Roman"/>
          <w:sz w:val="24"/>
          <w:szCs w:val="24"/>
        </w:rPr>
        <w:t>pisemne:  prace klasowe, sprawdziany, kartkówki ( z trzech ostatnich lekcji lub ze znajomości treści lektury), testy czytania ze zrozumieniem, diagnozy, testy egzaminów próbnych,  dyktanda, dłuższe prace pisemne redagowane  na lekcji lub w domu, krótkie pr</w:t>
      </w:r>
      <w:r>
        <w:rPr>
          <w:rFonts w:ascii="Times New Roman" w:hAnsi="Times New Roman" w:cs="Times New Roman"/>
          <w:sz w:val="24"/>
          <w:szCs w:val="24"/>
        </w:rPr>
        <w:t>ace domowe,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-wypowiedzi ustne: wypowiedzi na zadany temat, opowiadania , recytacja, czytanie, udział w dyskusji, aktywność lekcyjna, przemówienie, 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prace grupowe: projekt edukacyjny, inscenizacja, praca w grupach, prezentacje, praca metodami aktywnymi, p</w:t>
      </w:r>
      <w:r>
        <w:rPr>
          <w:rFonts w:ascii="Times New Roman" w:hAnsi="Times New Roman" w:cs="Times New Roman"/>
          <w:sz w:val="24"/>
          <w:szCs w:val="24"/>
        </w:rPr>
        <w:t>race plastyczne lub wykonane za pomocą TIK itp. – w zależności od potrzeb i uznania nauczyciela.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przygotowanie do lekcji: prowadzenie zeszytu przedmiotowego, posiadanie książek, egzemplarza</w:t>
      </w:r>
      <w:r w:rsidR="00BA2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lektury, ćwiczeń, </w:t>
      </w:r>
      <w:r>
        <w:rPr>
          <w:rFonts w:ascii="Times New Roman" w:hAnsi="Times New Roman" w:cs="Times New Roman"/>
          <w:sz w:val="24"/>
          <w:szCs w:val="24"/>
        </w:rPr>
        <w:br/>
        <w:t>- udział w konkursach przedmiotowych i innych,</w:t>
      </w:r>
      <w:r>
        <w:rPr>
          <w:rFonts w:ascii="Times New Roman" w:hAnsi="Times New Roman" w:cs="Times New Roman"/>
          <w:sz w:val="24"/>
          <w:szCs w:val="24"/>
        </w:rPr>
        <w:t xml:space="preserve"> np. literackich, recytatorskich itp.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Oceny bieżące wyrażone są w stopniach (1-6) lub ''plusach '' i  ''minusach'', które uczeń może otrzymać: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„plusy''- za aktywność, dodatkowe pomoce dydaktyczne przyniesione na lekcje,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krótkie wypowiedzi, ćwiczenia </w:t>
      </w:r>
      <w:r>
        <w:rPr>
          <w:rFonts w:ascii="Times New Roman" w:hAnsi="Times New Roman" w:cs="Times New Roman"/>
          <w:sz w:val="24"/>
          <w:szCs w:val="24"/>
        </w:rPr>
        <w:t>pisemne wykonywane samodzielnie na lekcji,</w:t>
      </w:r>
    </w:p>
    <w:p w:rsidR="006F2BE0" w:rsidRDefault="003B39B0">
      <w:pPr>
        <w:pStyle w:val="Standard"/>
        <w:ind w:right="584"/>
        <w:jc w:val="both"/>
      </w:pPr>
      <w:r>
        <w:t xml:space="preserve"> b) „minusy''-nieprzygotowanie do lekcji, brak podręcznika i zeszytu na lekcji, brak egzemplarza lektury lub innej pomocy niezbędnej do aktywnego uczestnictwa w lekcji.</w:t>
      </w:r>
    </w:p>
    <w:p w:rsidR="006F2BE0" w:rsidRDefault="003B39B0">
      <w:pPr>
        <w:pStyle w:val="Standard"/>
        <w:ind w:right="584"/>
        <w:jc w:val="both"/>
      </w:pPr>
      <w:r>
        <w:t xml:space="preserve">Za  trzy „plusy'' uczeń otrzymuje ocenę </w:t>
      </w:r>
      <w:r>
        <w:t>bardzo dobrą , a za trzy „minusy'' – niedostateczną.</w:t>
      </w: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  przypadku nieobecności ucznia podczas pisania np. sprawdzianu, kartkówki nauczyciel odnotowuje to w dzienniku elektronicznym,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wpisując „0”</w:t>
      </w:r>
      <w:r>
        <w:rPr>
          <w:rFonts w:ascii="Times New Roman" w:hAnsi="Times New Roman" w:cs="Times New Roman"/>
          <w:sz w:val="24"/>
          <w:szCs w:val="24"/>
        </w:rPr>
        <w:t>(uczeń powinien skontaktować się z nauczycielem, w celu ust</w:t>
      </w:r>
      <w:r>
        <w:rPr>
          <w:rFonts w:ascii="Times New Roman" w:hAnsi="Times New Roman" w:cs="Times New Roman"/>
          <w:sz w:val="24"/>
          <w:szCs w:val="24"/>
        </w:rPr>
        <w:t>alenia terminu i możliwości wykonania zaległej pracy)</w:t>
      </w:r>
    </w:p>
    <w:p w:rsidR="006F2BE0" w:rsidRDefault="003B3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znak graficzny, tzw. „parafka” oznacza, że nauczyciel sprawdzał wykonanie pracy, ale nie kontrolował jej zawartości merytorycznej.</w:t>
      </w:r>
    </w:p>
    <w:p w:rsidR="006F2BE0" w:rsidRDefault="006F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Dłuższe prace pisemne o  charakterze twórczym lub argumentacyjny</w:t>
      </w:r>
      <w:r>
        <w:rPr>
          <w:rFonts w:ascii="Times New Roman" w:hAnsi="Times New Roman" w:cs="Times New Roman"/>
          <w:sz w:val="24"/>
          <w:szCs w:val="24"/>
        </w:rPr>
        <w:t>m oceniane są według następujących kryteriów:</w:t>
      </w:r>
    </w:p>
    <w:p w:rsidR="006F2BE0" w:rsidRDefault="003B3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Elementy wypracowania podlegające ocenie w klasach IV-VI</w:t>
      </w:r>
    </w:p>
    <w:p w:rsidR="006F2BE0" w:rsidRDefault="003B39B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4"/>
          <w:szCs w:val="24"/>
        </w:rPr>
        <w:t>Temat, kompozycja pracy:</w:t>
      </w:r>
    </w:p>
    <w:p w:rsidR="006F2BE0" w:rsidRDefault="003B39B0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treści z tematem pracy,</w:t>
      </w:r>
    </w:p>
    <w:p w:rsidR="006F2BE0" w:rsidRDefault="003B39B0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błędów rzeczowych (dopuszczalny 1 błąd rzeczowy),</w:t>
      </w:r>
    </w:p>
    <w:p w:rsidR="006F2BE0" w:rsidRDefault="003B39B0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trójdzielna kompozycja: wstęp, rozwini</w:t>
      </w:r>
      <w:r>
        <w:rPr>
          <w:rFonts w:ascii="Times New Roman" w:hAnsi="Times New Roman" w:cs="Times New Roman"/>
          <w:sz w:val="24"/>
          <w:szCs w:val="24"/>
        </w:rPr>
        <w:t>ęcie, zakończenie lub kompozycja zgodna z formą wypowiedzi, np. listu oficjalnego</w:t>
      </w:r>
    </w:p>
    <w:p w:rsidR="006F2BE0" w:rsidRDefault="006F2B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treściowa:</w:t>
      </w:r>
    </w:p>
    <w:p w:rsidR="006F2BE0" w:rsidRDefault="003B39B0">
      <w:pPr>
        <w:numPr>
          <w:ilvl w:val="0"/>
          <w:numId w:val="4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wykorzystanych wiadomości, odpowiedni dobór treści, własne myśli, opinie (jeśli temat tego wymaga), wykorzystanie cytatów (jeśli jest to uzasadnio</w:t>
      </w:r>
      <w:r>
        <w:rPr>
          <w:rFonts w:ascii="Times New Roman" w:hAnsi="Times New Roman" w:cs="Times New Roman"/>
          <w:sz w:val="24"/>
          <w:szCs w:val="24"/>
        </w:rPr>
        <w:t>ne)</w:t>
      </w:r>
    </w:p>
    <w:p w:rsidR="006F2BE0" w:rsidRDefault="003B39B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stylistyczna – język.</w:t>
      </w:r>
    </w:p>
    <w:p w:rsidR="006F2BE0" w:rsidRDefault="003B39B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Ortografia, interpunkcja.</w:t>
      </w:r>
    </w:p>
    <w:p w:rsidR="006F2BE0" w:rsidRDefault="003B39B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– estetyka:</w:t>
      </w:r>
    </w:p>
    <w:p w:rsidR="006F2BE0" w:rsidRDefault="003B39B0">
      <w:pPr>
        <w:numPr>
          <w:ilvl w:val="0"/>
          <w:numId w:val="4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czytelne, kształtne pismo</w:t>
      </w:r>
    </w:p>
    <w:p w:rsidR="006F2BE0" w:rsidRDefault="003B39B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– wygląd graficzny:</w:t>
      </w:r>
    </w:p>
    <w:p w:rsidR="006F2BE0" w:rsidRDefault="003B39B0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wyodrębnienie tematu, podpis, data (jeżeli praca tego wymaga),</w:t>
      </w:r>
    </w:p>
    <w:p w:rsidR="006F2BE0" w:rsidRDefault="003B39B0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zachowane marginesy (zgodnie z zaleceniem nauczyciela),</w:t>
      </w:r>
    </w:p>
    <w:p w:rsidR="006F2BE0" w:rsidRDefault="003B39B0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odpowiednie, uzależnione od formy, rozplanowanie tekstu na stronie,</w:t>
      </w:r>
    </w:p>
    <w:p w:rsidR="006F2BE0" w:rsidRDefault="003B39B0">
      <w:pPr>
        <w:numPr>
          <w:ilvl w:val="0"/>
          <w:numId w:val="5"/>
        </w:num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akapity stosowane konsekwentnie w zależności od formy pracy</w:t>
      </w:r>
    </w:p>
    <w:p w:rsidR="006F2BE0" w:rsidRDefault="006F2B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*wypracowania mogą być pisane na odrębnych kartkach formatu A4 (po wcześniejszym uzgodnieniu z uczniami) i przechowywane w tecz</w:t>
      </w:r>
      <w:r>
        <w:rPr>
          <w:rFonts w:ascii="Times New Roman" w:hAnsi="Times New Roman" w:cs="Times New Roman"/>
          <w:sz w:val="24"/>
          <w:szCs w:val="24"/>
        </w:rPr>
        <w:t>ce, w klasie</w:t>
      </w:r>
    </w:p>
    <w:p w:rsidR="006F2BE0" w:rsidRDefault="003B3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*ocenie wyrażonej cyfrą towarzyszy krótki komentarz</w:t>
      </w:r>
    </w:p>
    <w:p w:rsidR="006F2BE0" w:rsidRDefault="003B3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prac pisemnych w klasach VII-VIII szkoły podstawowej</w:t>
      </w:r>
    </w:p>
    <w:p w:rsidR="006F2BE0" w:rsidRDefault="006F2B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"/>
        <w:gridCol w:w="3635"/>
        <w:gridCol w:w="160"/>
        <w:gridCol w:w="3622"/>
        <w:gridCol w:w="1411"/>
      </w:tblGrid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6F2B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Wypowiedź o charakterze twórczym</w:t>
            </w:r>
          </w:p>
        </w:tc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Wypowiedź o charakterze argumentacyjnym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punktów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tematu wypowiedzi(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zgodność formy wypowiedzi z forma wskazaną w poleceniu, wypowiedź dotyczy problemu wskazanego w poleceniu)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Elementy twórcze( funkcjonalność narracji, logiczny układ zdarzeń, urozmaicona fabuła, twórcze wykorzystanie treści lektury)</w:t>
            </w:r>
          </w:p>
        </w:tc>
        <w:tc>
          <w:tcPr>
            <w:tcW w:w="3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Elementy retoryczn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e( stosowanie odpowiedniej argumentacji, odwoływanie się do faktów, logiki, emocji, zilustrowanie argumentów odpowiednimi przykładami, uporządkowanie argumentów)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Kompetencje literackie i kulturowe( funkcjonalne wykorzystanie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znajomości lektury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obowiązkowej wskazanej w poleceniu, poprawność rzeczowa)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Kompozycja tekstu( zgodna z formą wypowiedzi, graficzne wyodrębnienie akapitów)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Styl( Jednolity i odpowiedni do treści i formy wypowiedzi)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Język( zakres środków językowych,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zróżnicowana składnia, leksyka)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Ortografia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BE0">
        <w:tc>
          <w:tcPr>
            <w:tcW w:w="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Interpunkcja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BE0" w:rsidRDefault="003B39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F2BE0" w:rsidRDefault="006F2BE0">
      <w:pPr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może zdobyć za pracę pisemną maksymalnie 20 pkt. Ocena pracy zgodna z podanymi niżej normami  na poszczególne oceny.</w:t>
      </w:r>
    </w:p>
    <w:p w:rsidR="006F2BE0" w:rsidRDefault="006F2BE0">
      <w:pPr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Kryteria oceny wypowiedzi ustnej</w:t>
      </w:r>
    </w:p>
    <w:p w:rsidR="006F2BE0" w:rsidRDefault="003B3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posługiwanie się </w:t>
      </w:r>
      <w:r>
        <w:rPr>
          <w:rFonts w:ascii="Times New Roman" w:hAnsi="Times New Roman" w:cs="Times New Roman"/>
          <w:sz w:val="24"/>
          <w:szCs w:val="24"/>
        </w:rPr>
        <w:t>różnymi formami wypowiedzi stosownymi do polecenia,</w:t>
      </w:r>
    </w:p>
    <w:p w:rsidR="006F2BE0" w:rsidRDefault="003B39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poprawność merytoryczna,</w:t>
      </w:r>
    </w:p>
    <w:p w:rsidR="006F2BE0" w:rsidRDefault="003B39B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-płynność i poprawność wypowiedzi,</w:t>
      </w:r>
    </w:p>
    <w:p w:rsidR="006F2BE0" w:rsidRDefault="003B39B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-dobór  słownictwa stosownie do tematu i posługiwanie się terminologią z przedmiotu.</w:t>
      </w:r>
    </w:p>
    <w:p w:rsidR="006F2BE0" w:rsidRDefault="003B3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Kryteria oceny prac grupowych (punktacja zależna od rodzaju projektu, pracy grupowej)</w:t>
      </w:r>
      <w:r>
        <w:rPr>
          <w:rFonts w:ascii="Times New Roman" w:hAnsi="Times New Roman" w:cs="Times New Roman"/>
          <w:sz w:val="24"/>
          <w:szCs w:val="24"/>
        </w:rPr>
        <w:br/>
        <w:t>- stopień  realizacji przewidzianego tematu,</w:t>
      </w:r>
      <w:r>
        <w:rPr>
          <w:rFonts w:ascii="Times New Roman" w:hAnsi="Times New Roman" w:cs="Times New Roman"/>
          <w:sz w:val="24"/>
          <w:szCs w:val="24"/>
        </w:rPr>
        <w:br/>
        <w:t>- planowanie i organizacja pracy grupowej,</w:t>
      </w:r>
      <w:r>
        <w:rPr>
          <w:rFonts w:ascii="Times New Roman" w:hAnsi="Times New Roman" w:cs="Times New Roman"/>
          <w:sz w:val="24"/>
          <w:szCs w:val="24"/>
        </w:rPr>
        <w:br/>
        <w:t>-współpraca w grupie, podział zadań, udział w rozwiązaniu problemu,</w:t>
      </w:r>
      <w:r>
        <w:rPr>
          <w:rFonts w:ascii="Times New Roman" w:hAnsi="Times New Roman" w:cs="Times New Roman"/>
          <w:sz w:val="24"/>
          <w:szCs w:val="24"/>
        </w:rPr>
        <w:br/>
        <w:t xml:space="preserve">-prezentacja </w:t>
      </w:r>
      <w:r>
        <w:rPr>
          <w:rFonts w:ascii="Times New Roman" w:hAnsi="Times New Roman" w:cs="Times New Roman"/>
          <w:sz w:val="24"/>
          <w:szCs w:val="24"/>
        </w:rPr>
        <w:t>pracy.</w:t>
      </w:r>
    </w:p>
    <w:p w:rsidR="006F2BE0" w:rsidRDefault="003B3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Kryteria oceny recytacji i głośnego czytania:</w:t>
      </w:r>
      <w:r>
        <w:rPr>
          <w:rFonts w:ascii="Times New Roman" w:hAnsi="Times New Roman" w:cs="Times New Roman"/>
          <w:sz w:val="24"/>
          <w:szCs w:val="24"/>
        </w:rPr>
        <w:br/>
        <w:t>- znajomość tekstu,</w:t>
      </w:r>
    </w:p>
    <w:p w:rsidR="006F2BE0" w:rsidRDefault="003B3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-modulacja głosu w zależności od wypowiadanych treści,</w:t>
      </w:r>
      <w:r>
        <w:rPr>
          <w:rFonts w:ascii="Times New Roman" w:hAnsi="Times New Roman" w:cs="Times New Roman"/>
          <w:sz w:val="24"/>
          <w:szCs w:val="24"/>
        </w:rPr>
        <w:br/>
        <w:t>-przestankowanie,</w:t>
      </w:r>
      <w:r>
        <w:rPr>
          <w:rFonts w:ascii="Times New Roman" w:hAnsi="Times New Roman" w:cs="Times New Roman"/>
          <w:sz w:val="24"/>
          <w:szCs w:val="24"/>
        </w:rPr>
        <w:br/>
        <w:t>- odpowiednie tempo,</w:t>
      </w:r>
      <w:r>
        <w:rPr>
          <w:rFonts w:ascii="Times New Roman" w:hAnsi="Times New Roman" w:cs="Times New Roman"/>
          <w:sz w:val="24"/>
          <w:szCs w:val="24"/>
        </w:rPr>
        <w:br/>
        <w:t>- sposób  interpretacji głosowej.</w:t>
      </w:r>
    </w:p>
    <w:p w:rsidR="006F2BE0" w:rsidRDefault="006F2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Kryteria oceny dyktand</w:t>
      </w:r>
    </w:p>
    <w:tbl>
      <w:tblPr>
        <w:tblStyle w:val="Tabela-Siatka"/>
        <w:tblW w:w="0" w:type="auto"/>
        <w:tblLook w:val="04A0"/>
      </w:tblPr>
      <w:tblGrid>
        <w:gridCol w:w="4219"/>
        <w:gridCol w:w="4993"/>
      </w:tblGrid>
      <w:tr w:rsidR="006F2BE0">
        <w:tc>
          <w:tcPr>
            <w:tcW w:w="4219" w:type="dxa"/>
          </w:tcPr>
          <w:p w:rsidR="006F2BE0" w:rsidRDefault="003B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</w:tc>
        <w:tc>
          <w:tcPr>
            <w:tcW w:w="4993" w:type="dxa"/>
          </w:tcPr>
          <w:p w:rsidR="006F2BE0" w:rsidRDefault="003B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V-VIII</w:t>
            </w:r>
          </w:p>
        </w:tc>
      </w:tr>
      <w:tr w:rsidR="006F2BE0">
        <w:tc>
          <w:tcPr>
            <w:tcW w:w="4219" w:type="dxa"/>
          </w:tcPr>
          <w:p w:rsidR="006F2BE0" w:rsidRDefault="003B39B0">
            <w:pPr>
              <w:snapToGrid w:val="0"/>
              <w:spacing w:after="0" w:line="240" w:lineRule="auto"/>
              <w:jc w:val="center"/>
            </w:pPr>
            <w:r>
              <w:t xml:space="preserve">0 </w:t>
            </w:r>
            <w:r>
              <w:t>błędów – celujący (6)</w:t>
            </w:r>
          </w:p>
          <w:p w:rsidR="006F2BE0" w:rsidRDefault="003B39B0">
            <w:pPr>
              <w:spacing w:after="0" w:line="240" w:lineRule="auto"/>
              <w:jc w:val="center"/>
            </w:pPr>
            <w:r>
              <w:t>1 błąd - bardzo dobry (5)</w:t>
            </w:r>
          </w:p>
          <w:p w:rsidR="006F2BE0" w:rsidRDefault="003B39B0">
            <w:pPr>
              <w:spacing w:after="0" w:line="240" w:lineRule="auto"/>
              <w:jc w:val="center"/>
            </w:pPr>
            <w:r>
              <w:t>2 - 3 błędy - dobry (4)</w:t>
            </w:r>
          </w:p>
          <w:p w:rsidR="006F2BE0" w:rsidRDefault="003B39B0">
            <w:pPr>
              <w:spacing w:after="0" w:line="240" w:lineRule="auto"/>
              <w:jc w:val="center"/>
            </w:pPr>
            <w:r>
              <w:t>4 - 5 błędów - dostateczny (3)</w:t>
            </w:r>
          </w:p>
          <w:p w:rsidR="006F2BE0" w:rsidRDefault="003B39B0">
            <w:pPr>
              <w:spacing w:after="0" w:line="240" w:lineRule="auto"/>
              <w:jc w:val="center"/>
            </w:pPr>
            <w:r>
              <w:t>6 - 7 błędów - dopuszczający (2)</w:t>
            </w:r>
          </w:p>
          <w:p w:rsidR="006F2BE0" w:rsidRDefault="003B39B0">
            <w:pPr>
              <w:spacing w:after="0" w:line="240" w:lineRule="auto"/>
              <w:jc w:val="center"/>
              <w:rPr>
                <w:sz w:val="28"/>
              </w:rPr>
            </w:pPr>
            <w:r>
              <w:t>8 i więcej błędów - niedostateczny (1)</w:t>
            </w:r>
          </w:p>
          <w:p w:rsidR="006F2BE0" w:rsidRDefault="006F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6F2BE0" w:rsidRDefault="003B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błędów - celujący (6)</w:t>
            </w:r>
          </w:p>
          <w:p w:rsidR="006F2BE0" w:rsidRDefault="003B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błąd – bardzo dobry (5)</w:t>
            </w:r>
          </w:p>
          <w:p w:rsidR="006F2BE0" w:rsidRDefault="003B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błędy - dobry (4)</w:t>
            </w:r>
          </w:p>
          <w:p w:rsidR="006F2BE0" w:rsidRDefault="003B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błędy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dostateczny (3)</w:t>
            </w:r>
          </w:p>
          <w:p w:rsidR="006F2BE0" w:rsidRDefault="003B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4 - 5 błędów - dopuszczający (2)</w:t>
            </w:r>
          </w:p>
          <w:p w:rsidR="006F2BE0" w:rsidRDefault="003B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i więcej błędów - niedostateczny (1)</w:t>
            </w:r>
          </w:p>
          <w:p w:rsidR="006F2BE0" w:rsidRDefault="006F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E0" w:rsidRDefault="003B39B0">
      <w:r>
        <w:t>*3 błędy interpunkcyjne = 1 błąd ortograficzny</w:t>
      </w:r>
    </w:p>
    <w:p w:rsidR="006F2BE0" w:rsidRDefault="006F2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3B39B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603967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Sprawdziany (testy), kartkówki, dłuższe prace pisemne  oceniane są według obowiązującej normy, czyli przeliczania punktów uzyskanych z obszarów aktywności  na ocenę cyfrową:</w:t>
      </w:r>
    </w:p>
    <w:p w:rsidR="006F2BE0" w:rsidRDefault="006F2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bookmarkEnd w:id="1"/>
    <w:p w:rsidR="006F2BE0" w:rsidRDefault="006F2B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framePr w:hSpace="141" w:wrap="around" w:vAnchor="text" w:hAnchor="margin" w:xAlign="center" w:y="13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BE0" w:rsidRDefault="006F2B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15" w:type="dxa"/>
        <w:jc w:val="center"/>
        <w:tblLayout w:type="fixed"/>
        <w:tblLook w:val="04A0"/>
      </w:tblPr>
      <w:tblGrid>
        <w:gridCol w:w="1672"/>
        <w:gridCol w:w="2055"/>
        <w:gridCol w:w="1842"/>
        <w:gridCol w:w="1842"/>
        <w:gridCol w:w="1852"/>
        <w:gridCol w:w="1852"/>
      </w:tblGrid>
      <w:tr w:rsidR="006F2BE0">
        <w:trPr>
          <w:jc w:val="center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0 - 39%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40 - 54%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55 - 69%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70 - 84%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85- 95%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96-100%</w:t>
            </w:r>
          </w:p>
        </w:tc>
      </w:tr>
      <w:tr w:rsidR="006F2BE0">
        <w:trPr>
          <w:jc w:val="center"/>
        </w:trPr>
        <w:tc>
          <w:tcPr>
            <w:tcW w:w="16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niedostateczny (1)</w:t>
            </w:r>
          </w:p>
          <w:p w:rsidR="006F2BE0" w:rsidRDefault="006F2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dostateczny </w:t>
            </w: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dobry </w:t>
            </w: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bardzo dobry </w:t>
            </w:r>
          </w:p>
          <w:p w:rsidR="006F2BE0" w:rsidRDefault="003B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BE0" w:rsidRDefault="003B39B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celujący </w:t>
            </w:r>
          </w:p>
          <w:p w:rsidR="006F2BE0" w:rsidRDefault="003B39B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6F2BE0">
        <w:trPr>
          <w:jc w:val="center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E0" w:rsidRDefault="006F2BE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E0" w:rsidRDefault="006F2BE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F2BE0" w:rsidRDefault="003B39B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Szczegółowe wymagania edukacyjne na poszczególne oceny</w:t>
      </w:r>
    </w:p>
    <w:p w:rsidR="006F2BE0" w:rsidRDefault="003B39B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1.Szczegółowe wymagania edukacyjne na poszczególne oceny stanowią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dla każdej klasy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kryteriami dołączonymi do podręcznika przez wydawnictwo</w:t>
      </w:r>
    </w:p>
    <w:p w:rsidR="006F2BE0" w:rsidRDefault="003B39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klasa 4</w:t>
      </w:r>
    </w:p>
    <w:p w:rsidR="006F2BE0" w:rsidRDefault="003B39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2 - klasa 5</w:t>
      </w:r>
    </w:p>
    <w:p w:rsidR="006F2BE0" w:rsidRDefault="003B39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3 - klasa 6</w:t>
      </w:r>
    </w:p>
    <w:p w:rsidR="006F2BE0" w:rsidRDefault="003B39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4 - klasa 7</w:t>
      </w:r>
    </w:p>
    <w:p w:rsidR="006F2BE0" w:rsidRDefault="003B39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5 - klasa 8</w:t>
      </w:r>
    </w:p>
    <w:p w:rsidR="006F2BE0" w:rsidRDefault="006F2BE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BE0" w:rsidRDefault="003B39B0">
      <w:pPr>
        <w:pStyle w:val="Standard"/>
        <w:ind w:right="584"/>
      </w:pPr>
      <w:r>
        <w:rPr>
          <w:b/>
          <w:bCs/>
        </w:rPr>
        <w:t>IV. Formy sprawdzania wiedzy ucznia przewidziane w semestrze</w:t>
      </w:r>
    </w:p>
    <w:p w:rsidR="006F2BE0" w:rsidRDefault="006F2BE0">
      <w:pPr>
        <w:pStyle w:val="Standard"/>
        <w:ind w:left="720" w:right="584"/>
        <w:jc w:val="both"/>
      </w:pP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3"/>
        <w:gridCol w:w="4415"/>
        <w:gridCol w:w="2870"/>
      </w:tblGrid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Oceniane elementy pracy ucznia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:rsidR="006F2BE0" w:rsidRDefault="006F2BE0">
            <w:pPr>
              <w:pStyle w:val="Standard"/>
              <w:ind w:right="584"/>
              <w:jc w:val="both"/>
              <w:rPr>
                <w:b/>
                <w:bCs/>
              </w:rPr>
            </w:pP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Praca klasowa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Min.2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2.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Kartkówka( obejmująca materiał z 3 ostatnich lekcji)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W zależności od potrzeb (nie mniej niż 2)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3.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 xml:space="preserve">Kartkówka sprawdzająca znajomość lektury(przed rozpoczęciem omawiania </w:t>
            </w:r>
            <w:r>
              <w:t>większości lektur)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W zależności od potrzeb i układu materiału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4.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Kartkówka polegająca na napisaniu krótkich form wypowiedzi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Przynajmniej 1 raz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 xml:space="preserve">5. 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Testy czytania ze zrozumieniem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Przynajmniej 2 razy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4.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Odpowiedź ustna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 raz w seme</w:t>
            </w:r>
            <w:r>
              <w:t>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lastRenderedPageBreak/>
              <w:t>5.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Recytacja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 raz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6.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Pisemna praca  (wypracowanie, rozprawka, opowiadanie)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Min. 2 razy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7.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Technika czytania głośnego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 raz w semestrze (kl.IV)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8.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Praca w grupie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 raz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9.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Aktywność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 xml:space="preserve">W zależności od potrzeb i </w:t>
            </w:r>
            <w:r>
              <w:t>układu materiału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10.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Różne działania twórcze, prace dodatkowe, konkursy, udział w pracach koła humanistycznego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 raz w semestrze</w:t>
            </w:r>
          </w:p>
        </w:tc>
      </w:tr>
      <w:tr w:rsidR="006F2BE0">
        <w:tc>
          <w:tcPr>
            <w:tcW w:w="1193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11</w:t>
            </w:r>
          </w:p>
        </w:tc>
        <w:tc>
          <w:tcPr>
            <w:tcW w:w="4415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>Testy sprawdzające( diagnozy, egzaminy próbne)</w:t>
            </w:r>
          </w:p>
        </w:tc>
        <w:tc>
          <w:tcPr>
            <w:tcW w:w="2870" w:type="dxa"/>
          </w:tcPr>
          <w:p w:rsidR="006F2BE0" w:rsidRDefault="003B39B0">
            <w:pPr>
              <w:pStyle w:val="Standard"/>
              <w:ind w:right="584"/>
              <w:jc w:val="both"/>
            </w:pPr>
            <w:r>
              <w:t xml:space="preserve">Wg harmonogramu </w:t>
            </w:r>
          </w:p>
        </w:tc>
      </w:tr>
    </w:tbl>
    <w:p w:rsidR="006F2BE0" w:rsidRDefault="006F2BE0">
      <w:pPr>
        <w:pStyle w:val="Standard"/>
        <w:ind w:right="584"/>
        <w:jc w:val="both"/>
      </w:pPr>
    </w:p>
    <w:p w:rsidR="006F2BE0" w:rsidRDefault="006F2BE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BE0" w:rsidRDefault="006F2BE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BE0" w:rsidRDefault="003B39B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V.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asady poprawiania ocen cząstkowych, semestralnej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rocznej.</w:t>
      </w:r>
    </w:p>
    <w:p w:rsidR="006F2BE0" w:rsidRDefault="003B39B0">
      <w:pPr>
        <w:pStyle w:val="Default"/>
        <w:numPr>
          <w:ilvl w:val="0"/>
          <w:numId w:val="7"/>
        </w:numPr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Oceny niedostateczne z prac klasowych, zaliczeniowych obejmujących duże partie materiału można poprawiać w ciągu dwóch tygodni, po uprzednim uzgodnieniu formy i sposobu poprawy  z nauczycielami przedmiotu. </w:t>
      </w:r>
    </w:p>
    <w:p w:rsidR="006F2BE0" w:rsidRDefault="003B39B0">
      <w:pPr>
        <w:pStyle w:val="Default"/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może jeden raz w semestrze poprawić oceny 2, 3, 4 ze sprawdzianów </w:t>
      </w:r>
    </w:p>
    <w:p w:rsidR="006F2BE0" w:rsidRDefault="003B39B0">
      <w:pPr>
        <w:pStyle w:val="Akapitzlist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osiągnięć (nie dotyczy dyktand). Uzyskana z poprawy ocena zostaje wpisana do dziennika.</w:t>
      </w:r>
    </w:p>
    <w:p w:rsidR="006F2BE0" w:rsidRDefault="003B39B0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uczeń nie był w szkole w dniu pisania pracy klasowej, ma prawo do napisania pracy w ciąg</w:t>
      </w:r>
      <w:r>
        <w:rPr>
          <w:rFonts w:ascii="Times New Roman" w:hAnsi="Times New Roman" w:cs="Times New Roman"/>
          <w:sz w:val="24"/>
          <w:szCs w:val="24"/>
        </w:rPr>
        <w:t>u dwóch tygodni od jej terminu, po uprzednim uzgodnieniu z nauczycielem.</w:t>
      </w:r>
    </w:p>
    <w:p w:rsidR="006F2BE0" w:rsidRDefault="003B39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Uczeń, który nie poprawił oceny lub nie stawił się na poprawę, traci prawo do następnych poprawek.</w:t>
      </w:r>
    </w:p>
    <w:p w:rsidR="006F2BE0" w:rsidRDefault="003B39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Otrzymana przez ucznia na poprawie ocena zostaje wpisana do dziennika.</w:t>
      </w:r>
    </w:p>
    <w:p w:rsidR="006F2BE0" w:rsidRDefault="003B39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unikania sprawdzianów i prac klasowych nauczyciel sprawdza wiedzę ucznia w trybie natychmiastowym.</w:t>
      </w:r>
    </w:p>
    <w:p w:rsidR="006F2BE0" w:rsidRDefault="003B39B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 ma możliwości poprawiania ocen po upływie terminu 2 tygodni od oddania pracy bądź poprawy ocen krótko przed klasyfikacją.</w:t>
      </w:r>
    </w:p>
    <w:p w:rsidR="006F2BE0" w:rsidRDefault="003B39B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>Uczeń, który  w  wyniku klasy</w:t>
      </w:r>
      <w:r>
        <w:rPr>
          <w:rFonts w:ascii="Times New Roman" w:hAnsi="Times New Roman" w:cs="Times New Roman"/>
        </w:rPr>
        <w:t>fikacji   rocznej  uzyskał    ocenę   niedostateczną z jednych albo dwóch obowiązkowych zajęć edukacyjnych, może zdawać egzamin  poprawkowy z tych zajęć.</w:t>
      </w:r>
    </w:p>
    <w:p w:rsidR="006F2BE0" w:rsidRDefault="003B39B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Kartkówki nie podlegają  poprawie.</w:t>
      </w:r>
    </w:p>
    <w:p w:rsidR="006F2BE0" w:rsidRDefault="003B39B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 przysługuje prawo składania egzaminu klasyfikacyjnego i  p</w:t>
      </w:r>
      <w:r>
        <w:rPr>
          <w:rFonts w:ascii="Times New Roman" w:hAnsi="Times New Roman" w:cs="Times New Roman"/>
          <w:sz w:val="24"/>
          <w:szCs w:val="24"/>
        </w:rPr>
        <w:t>oprawkowego  wg zasad i trybu opisanego w Statucie GZS- rozdział VII.</w:t>
      </w:r>
    </w:p>
    <w:p w:rsidR="006F2BE0" w:rsidRDefault="006F2B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pStyle w:val="Akapitzlist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F2BE0" w:rsidRDefault="006F2BE0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2BE0" w:rsidRDefault="006F2BE0">
      <w:pPr>
        <w:pStyle w:val="Default"/>
        <w:tabs>
          <w:tab w:val="left" w:pos="426"/>
        </w:tabs>
        <w:spacing w:after="120" w:line="276" w:lineRule="auto"/>
        <w:jc w:val="both"/>
        <w:rPr>
          <w:rFonts w:ascii="Times New Roman" w:hAnsi="Times New Roman" w:cs="Times New Roman"/>
          <w:color w:val="auto"/>
        </w:rPr>
      </w:pPr>
    </w:p>
    <w:sectPr w:rsidR="006F2BE0" w:rsidSect="006F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9B0" w:rsidRDefault="003B39B0">
      <w:pPr>
        <w:spacing w:line="240" w:lineRule="auto"/>
      </w:pPr>
      <w:r>
        <w:separator/>
      </w:r>
    </w:p>
  </w:endnote>
  <w:endnote w:type="continuationSeparator" w:id="1">
    <w:p w:rsidR="003B39B0" w:rsidRDefault="003B3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9B0" w:rsidRDefault="003B39B0">
      <w:pPr>
        <w:spacing w:after="0"/>
      </w:pPr>
      <w:r>
        <w:separator/>
      </w:r>
    </w:p>
  </w:footnote>
  <w:footnote w:type="continuationSeparator" w:id="1">
    <w:p w:rsidR="003B39B0" w:rsidRDefault="003B39B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2192C50"/>
    <w:multiLevelType w:val="multilevel"/>
    <w:tmpl w:val="02192C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B95765F"/>
    <w:multiLevelType w:val="multilevel"/>
    <w:tmpl w:val="0B95765F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5363FA"/>
    <w:multiLevelType w:val="multilevel"/>
    <w:tmpl w:val="275363FA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6354095"/>
    <w:multiLevelType w:val="multilevel"/>
    <w:tmpl w:val="6635409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4C8"/>
    <w:rsid w:val="00046E61"/>
    <w:rsid w:val="000C3B2C"/>
    <w:rsid w:val="000F0B00"/>
    <w:rsid w:val="00190AE3"/>
    <w:rsid w:val="001F281C"/>
    <w:rsid w:val="002578B4"/>
    <w:rsid w:val="00292985"/>
    <w:rsid w:val="002C1FD7"/>
    <w:rsid w:val="00327C33"/>
    <w:rsid w:val="00356032"/>
    <w:rsid w:val="00381195"/>
    <w:rsid w:val="003B39B0"/>
    <w:rsid w:val="003C4E75"/>
    <w:rsid w:val="003C6A5C"/>
    <w:rsid w:val="00471997"/>
    <w:rsid w:val="004A5F88"/>
    <w:rsid w:val="004D5C0A"/>
    <w:rsid w:val="004D7C93"/>
    <w:rsid w:val="004E54FE"/>
    <w:rsid w:val="005542D1"/>
    <w:rsid w:val="00694F84"/>
    <w:rsid w:val="00695E98"/>
    <w:rsid w:val="006F2BE0"/>
    <w:rsid w:val="00742B91"/>
    <w:rsid w:val="00766451"/>
    <w:rsid w:val="00770214"/>
    <w:rsid w:val="007B7907"/>
    <w:rsid w:val="007C3941"/>
    <w:rsid w:val="009254C8"/>
    <w:rsid w:val="00993E2B"/>
    <w:rsid w:val="00A365CE"/>
    <w:rsid w:val="00A73F28"/>
    <w:rsid w:val="00BA29B4"/>
    <w:rsid w:val="00D63CEA"/>
    <w:rsid w:val="00DB5C2C"/>
    <w:rsid w:val="00E71383"/>
    <w:rsid w:val="00F10293"/>
    <w:rsid w:val="57B204EC"/>
    <w:rsid w:val="5E1D408B"/>
    <w:rsid w:val="7CB40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BE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2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semiHidden/>
    <w:rsid w:val="006F2BE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2BE0"/>
    <w:pPr>
      <w:ind w:left="720"/>
      <w:contextualSpacing/>
    </w:pPr>
  </w:style>
  <w:style w:type="paragraph" w:customStyle="1" w:styleId="Default">
    <w:name w:val="Default"/>
    <w:rsid w:val="006F2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6F2BE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CF17-93FB-48D6-BE1A-03C66538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1329</Words>
  <Characters>7979</Characters>
  <Application>Microsoft Office Word</Application>
  <DocSecurity>0</DocSecurity>
  <Lines>66</Lines>
  <Paragraphs>18</Paragraphs>
  <ScaleCrop>false</ScaleCrop>
  <Company>Microsoft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2018-11-22T08:46:00Z</cp:lastPrinted>
  <dcterms:created xsi:type="dcterms:W3CDTF">2025-12-01T16:24:00Z</dcterms:created>
  <dcterms:modified xsi:type="dcterms:W3CDTF">2025-12-01T16:24:00Z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0D3042A44E42469B86BC30720A600F6A_13</vt:lpwstr>
  </property>
</Properties>
</file>