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24" w:rsidRDefault="00777F24" w:rsidP="00CD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A3E8C" w:rsidRDefault="0011635C" w:rsidP="00621000">
      <w:pPr>
        <w:spacing w:after="0" w:line="240" w:lineRule="auto"/>
        <w:ind w:left="426" w:hanging="56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D39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</w:t>
      </w:r>
      <w:r w:rsidR="001516D6" w:rsidRPr="00CD39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RZEDMIOTOWY </w:t>
      </w:r>
      <w:r w:rsidRPr="00CD39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</w:t>
      </w:r>
      <w:r w:rsidR="001516D6" w:rsidRPr="00CD39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YSTEM </w:t>
      </w:r>
      <w:r w:rsidRPr="00CD39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="006210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CENIANIA  z</w:t>
      </w:r>
      <w:r w:rsidR="001575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podstaw przedsiębiorczości </w:t>
      </w:r>
      <w:r w:rsidR="006210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 LO, ZSZ i Branżowej Szkoły I Stopnia</w:t>
      </w:r>
    </w:p>
    <w:p w:rsidR="0011635C" w:rsidRPr="00CD393A" w:rsidRDefault="00CD393A" w:rsidP="007A3E8C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(nazwa</w:t>
      </w:r>
      <w:r w:rsidR="0069347F" w:rsidRPr="00CD3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przedmiotu, typ szkoły)</w:t>
      </w:r>
    </w:p>
    <w:p w:rsidR="0069347F" w:rsidRPr="00CD393A" w:rsidRDefault="0011635C" w:rsidP="00CD393A">
      <w:pPr>
        <w:pStyle w:val="Akapitzlist"/>
        <w:numPr>
          <w:ilvl w:val="0"/>
          <w:numId w:val="3"/>
        </w:numPr>
        <w:spacing w:before="360"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będące podstawą ustalenia wymagań programowych</w:t>
      </w:r>
      <w:r w:rsidR="0069347F" w:rsidRPr="00CD3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D393A" w:rsidRPr="00CD393A" w:rsidRDefault="00CD393A" w:rsidP="00CD39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93A">
        <w:rPr>
          <w:rFonts w:ascii="Times New Roman" w:eastAsia="Times New Roman" w:hAnsi="Times New Roman" w:cs="Times New Roman"/>
          <w:sz w:val="24"/>
          <w:szCs w:val="24"/>
          <w:lang w:eastAsia="pl-PL"/>
        </w:rPr>
        <w:t>PSO wynika ze:</w:t>
      </w:r>
    </w:p>
    <w:p w:rsidR="00CD393A" w:rsidRPr="00CD393A" w:rsidRDefault="00CD393A" w:rsidP="00CD39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93A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GZS - Rozdział VII</w:t>
      </w:r>
    </w:p>
    <w:p w:rsidR="00CD393A" w:rsidRPr="00CD393A" w:rsidRDefault="005971D4" w:rsidP="00CD39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programowej z roku </w:t>
      </w:r>
      <w:r w:rsidR="002C6F38">
        <w:rPr>
          <w:rFonts w:ascii="Times New Roman" w:eastAsia="Times New Roman" w:hAnsi="Times New Roman" w:cs="Times New Roman"/>
          <w:sz w:val="24"/>
          <w:szCs w:val="24"/>
          <w:lang w:eastAsia="pl-PL"/>
        </w:rPr>
        <w:t>2008</w:t>
      </w:r>
    </w:p>
    <w:p w:rsidR="00CD393A" w:rsidRPr="00CD393A" w:rsidRDefault="00CD393A" w:rsidP="00CD393A">
      <w:pPr>
        <w:pStyle w:val="Akapitzlist"/>
        <w:spacing w:before="3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625C" w:rsidRPr="003E625C" w:rsidRDefault="0011635C" w:rsidP="003E625C">
      <w:pPr>
        <w:pStyle w:val="Akapitzlist"/>
        <w:numPr>
          <w:ilvl w:val="0"/>
          <w:numId w:val="3"/>
        </w:numPr>
        <w:spacing w:before="360"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Obszary aktywności uczniów podlegające ocenianiu</w:t>
      </w:r>
      <w:r w:rsidR="001516D6" w:rsidRPr="00CD3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21000" w:rsidRPr="003E62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Dla LO, ZSZ</w:t>
      </w:r>
      <w:r w:rsidR="009574B7" w:rsidRPr="003E62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Branżowej Szkoły I Stopnia:</w:t>
      </w:r>
    </w:p>
    <w:p w:rsidR="00621000" w:rsidRDefault="00621000" w:rsidP="00056093">
      <w:pPr>
        <w:pStyle w:val="Akapitzlist"/>
        <w:spacing w:before="360" w:after="24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574B7" w:rsidRPr="00733AFB" w:rsidRDefault="00621000" w:rsidP="003E625C">
      <w:pPr>
        <w:pStyle w:val="Akapitzlist"/>
        <w:numPr>
          <w:ilvl w:val="0"/>
          <w:numId w:val="7"/>
        </w:numPr>
        <w:spacing w:before="360" w:after="24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lekcjach podstaw przedsiębiorczości oceniane są następujące obszary aktywności ucznia:</w:t>
      </w:r>
    </w:p>
    <w:p w:rsidR="003E625C" w:rsidRDefault="003225C0" w:rsidP="003225C0">
      <w:pPr>
        <w:pStyle w:val="Akapitzlist"/>
        <w:spacing w:before="360" w:after="240" w:line="240" w:lineRule="auto"/>
        <w:ind w:left="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574B7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wykorzystuje formy komunikacji werbalnej i niewerbalnej;</w:t>
      </w:r>
    </w:p>
    <w:p w:rsidR="003E625C" w:rsidRDefault="003225C0" w:rsidP="003225C0">
      <w:pPr>
        <w:pStyle w:val="Akapitzlist"/>
        <w:spacing w:before="360" w:after="240" w:line="240" w:lineRule="auto"/>
        <w:ind w:left="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574B7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decyzje i ocenia ich skutki, zarówno pozytywne, jak i negatywne;</w:t>
      </w:r>
    </w:p>
    <w:p w:rsidR="003E625C" w:rsidRDefault="003225C0" w:rsidP="003225C0">
      <w:pPr>
        <w:pStyle w:val="Akapitzlist"/>
        <w:spacing w:before="360" w:after="240" w:line="240" w:lineRule="auto"/>
        <w:ind w:left="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574B7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 zasady funkcjonowania przedsiębiorstwa i sporządza prosty biznesplan;  </w:t>
      </w:r>
    </w:p>
    <w:p w:rsidR="003E625C" w:rsidRDefault="003225C0" w:rsidP="003225C0">
      <w:pPr>
        <w:pStyle w:val="Akapitzlist"/>
        <w:spacing w:before="360" w:after="240" w:line="240" w:lineRule="auto"/>
        <w:ind w:left="851" w:right="-56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574B7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charakteryzuje mechanizmy funkcjonowania gospodarki i instytucji rynkowych oraz rolę państwa  w gospodarce</w:t>
      </w:r>
      <w:r w:rsidR="00733AFB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 </w:t>
      </w:r>
    </w:p>
    <w:p w:rsidR="003E625C" w:rsidRDefault="003225C0" w:rsidP="003225C0">
      <w:pPr>
        <w:pStyle w:val="Akapitzlist"/>
        <w:spacing w:before="360" w:after="240" w:line="240" w:lineRule="auto"/>
        <w:ind w:left="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33AFB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analizuje aktualne zmiany i tendencje w gospodarce świata i Polski;    </w:t>
      </w:r>
    </w:p>
    <w:p w:rsidR="003E625C" w:rsidRDefault="003225C0" w:rsidP="003225C0">
      <w:pPr>
        <w:pStyle w:val="Akapitzlist"/>
        <w:spacing w:before="360" w:after="240" w:line="240" w:lineRule="auto"/>
        <w:ind w:left="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33AFB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 i porównuje formy inwestowania i wynikające z nich ryzyko;</w:t>
      </w:r>
    </w:p>
    <w:p w:rsidR="003E625C" w:rsidRDefault="003225C0" w:rsidP="003225C0">
      <w:pPr>
        <w:pStyle w:val="Akapitzlist"/>
        <w:spacing w:before="360" w:after="240" w:line="240" w:lineRule="auto"/>
        <w:ind w:left="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33AFB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opisuje mocne strony swojej osobowości;  </w:t>
      </w:r>
    </w:p>
    <w:p w:rsidR="003E625C" w:rsidRDefault="003225C0" w:rsidP="00157542">
      <w:pPr>
        <w:pStyle w:val="Akapitzlist"/>
        <w:spacing w:before="360" w:after="240" w:line="240" w:lineRule="auto"/>
        <w:ind w:left="851" w:right="-56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33AFB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 dostępność rynku pracy w odniesieniu do własnych kompetencji i planów zawodowych;</w:t>
      </w:r>
    </w:p>
    <w:p w:rsidR="00056093" w:rsidRDefault="00157542" w:rsidP="00157542">
      <w:pPr>
        <w:pStyle w:val="Akapitzlist"/>
        <w:spacing w:before="360" w:after="240" w:line="240" w:lineRule="auto"/>
        <w:ind w:left="851" w:right="-56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33AFB" w:rsidRPr="003E625C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zasady etyczne w biznesie i w relacjach pracownik – pracodawca, potrafi ocenić zachowania pod względem etycznym.</w:t>
      </w:r>
    </w:p>
    <w:p w:rsidR="003E625C" w:rsidRDefault="003E625C" w:rsidP="003E625C">
      <w:pPr>
        <w:pStyle w:val="Akapitzlist"/>
        <w:numPr>
          <w:ilvl w:val="0"/>
          <w:numId w:val="7"/>
        </w:numPr>
        <w:spacing w:before="360" w:after="240" w:line="240" w:lineRule="auto"/>
        <w:ind w:left="709" w:right="-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Pomiar osiągnięć uczniów odbywa się za pomocą następujących narzędzi:</w:t>
      </w:r>
    </w:p>
    <w:p w:rsidR="003E625C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prace pisemne ( prace klasowe, kartkówki, testy)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3E625C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odpowiedzi ustne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3E625C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prace domowe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3E625C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praca na lekcji (wykonywanie ćwiczeń, karty pracy do filmów dydaktycznych)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3E625C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aktywność na lekcji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3E625C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prowadzenie zeszytu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3E625C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praca w grupie</w:t>
      </w:r>
      <w:r w:rsidR="004C464F">
        <w:rPr>
          <w:rFonts w:ascii="Times New Roman" w:hAnsi="Times New Roman" w:cs="Times New Roman"/>
          <w:sz w:val="24"/>
          <w:szCs w:val="24"/>
        </w:rPr>
        <w:t>,</w:t>
      </w:r>
    </w:p>
    <w:p w:rsidR="004C464F" w:rsidRPr="004C464F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64F">
        <w:rPr>
          <w:rFonts w:ascii="Times New Roman" w:hAnsi="Times New Roman" w:cs="Times New Roman"/>
          <w:sz w:val="24"/>
          <w:szCs w:val="24"/>
        </w:rPr>
        <w:t>praca dodatkowa (prezentacja, krzyżówka, projekt przedsięwzięcia uczniowskiego)</w:t>
      </w:r>
    </w:p>
    <w:p w:rsidR="003E625C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25C" w:rsidRPr="004C464F">
        <w:rPr>
          <w:rFonts w:ascii="Times New Roman" w:hAnsi="Times New Roman" w:cs="Times New Roman"/>
          <w:sz w:val="24"/>
          <w:szCs w:val="24"/>
        </w:rPr>
        <w:t>przygotowanie do lekcji</w:t>
      </w:r>
      <w:r w:rsidR="004C464F">
        <w:rPr>
          <w:rFonts w:ascii="Times New Roman" w:hAnsi="Times New Roman" w:cs="Times New Roman"/>
          <w:sz w:val="24"/>
          <w:szCs w:val="24"/>
        </w:rPr>
        <w:t>.</w:t>
      </w:r>
    </w:p>
    <w:p w:rsidR="00066DAB" w:rsidRPr="004C464F" w:rsidRDefault="00066DAB" w:rsidP="00066D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464F" w:rsidRPr="00066DAB" w:rsidRDefault="00066DAB" w:rsidP="00066DAB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Kryteria oceniania prac pisemnych:</w:t>
      </w:r>
    </w:p>
    <w:p w:rsidR="004C464F" w:rsidRPr="004C464F" w:rsidRDefault="00157542" w:rsidP="001575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64F">
        <w:rPr>
          <w:rFonts w:ascii="Times New Roman" w:hAnsi="Times New Roman" w:cs="Times New Roman"/>
          <w:sz w:val="24"/>
          <w:szCs w:val="24"/>
        </w:rPr>
        <w:t>od 36</w:t>
      </w:r>
      <w:r w:rsidR="004C464F" w:rsidRPr="004C464F">
        <w:rPr>
          <w:rFonts w:ascii="Times New Roman" w:hAnsi="Times New Roman" w:cs="Times New Roman"/>
          <w:sz w:val="24"/>
          <w:szCs w:val="24"/>
        </w:rPr>
        <w:t>%  dopuszczający</w:t>
      </w:r>
    </w:p>
    <w:p w:rsidR="004C464F" w:rsidRPr="004C464F" w:rsidRDefault="00157542" w:rsidP="001575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64F">
        <w:rPr>
          <w:rFonts w:ascii="Times New Roman" w:hAnsi="Times New Roman" w:cs="Times New Roman"/>
          <w:sz w:val="24"/>
          <w:szCs w:val="24"/>
        </w:rPr>
        <w:t>od 51</w:t>
      </w:r>
      <w:r w:rsidR="004C464F" w:rsidRPr="004C464F">
        <w:rPr>
          <w:rFonts w:ascii="Times New Roman" w:hAnsi="Times New Roman" w:cs="Times New Roman"/>
          <w:sz w:val="24"/>
          <w:szCs w:val="24"/>
        </w:rPr>
        <w:t>%  dostateczny</w:t>
      </w:r>
    </w:p>
    <w:p w:rsidR="004C464F" w:rsidRPr="004C464F" w:rsidRDefault="00157542" w:rsidP="001575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DAB">
        <w:rPr>
          <w:rFonts w:ascii="Times New Roman" w:hAnsi="Times New Roman" w:cs="Times New Roman"/>
          <w:sz w:val="24"/>
          <w:szCs w:val="24"/>
        </w:rPr>
        <w:t>od 70</w:t>
      </w:r>
      <w:r w:rsidR="004C464F" w:rsidRPr="004C464F">
        <w:rPr>
          <w:rFonts w:ascii="Times New Roman" w:hAnsi="Times New Roman" w:cs="Times New Roman"/>
          <w:sz w:val="24"/>
          <w:szCs w:val="24"/>
        </w:rPr>
        <w:t>%  dobry</w:t>
      </w:r>
    </w:p>
    <w:p w:rsidR="004C464F" w:rsidRPr="004C464F" w:rsidRDefault="00157542" w:rsidP="001575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64F" w:rsidRPr="004C464F">
        <w:rPr>
          <w:rFonts w:ascii="Times New Roman" w:hAnsi="Times New Roman" w:cs="Times New Roman"/>
          <w:sz w:val="24"/>
          <w:szCs w:val="24"/>
        </w:rPr>
        <w:t>od 90%  bardzo dobry</w:t>
      </w:r>
    </w:p>
    <w:p w:rsidR="004C464F" w:rsidRDefault="00157542" w:rsidP="001575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- 100%  </w:t>
      </w:r>
      <w:r w:rsidR="004C464F" w:rsidRPr="004C464F">
        <w:rPr>
          <w:rFonts w:ascii="Times New Roman" w:hAnsi="Times New Roman" w:cs="Times New Roman"/>
          <w:sz w:val="24"/>
          <w:szCs w:val="24"/>
        </w:rPr>
        <w:t>+  zadanie dodatkowe -  celujący</w:t>
      </w:r>
    </w:p>
    <w:p w:rsidR="00066DAB" w:rsidRDefault="00066DAB" w:rsidP="0006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AB" w:rsidRPr="00066DAB" w:rsidRDefault="00066DAB" w:rsidP="00066DAB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odpowiedzi ustnej:</w:t>
      </w:r>
    </w:p>
    <w:p w:rsidR="00066DAB" w:rsidRPr="00066DAB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DAB" w:rsidRPr="00066DAB">
        <w:rPr>
          <w:rFonts w:ascii="Times New Roman" w:hAnsi="Times New Roman" w:cs="Times New Roman"/>
          <w:sz w:val="24"/>
          <w:szCs w:val="24"/>
        </w:rPr>
        <w:t>umiejętność wypowiadania się, argumentowania</w:t>
      </w:r>
    </w:p>
    <w:p w:rsidR="00066DAB" w:rsidRPr="00066DAB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DAB" w:rsidRPr="00066DAB">
        <w:rPr>
          <w:rFonts w:ascii="Times New Roman" w:hAnsi="Times New Roman" w:cs="Times New Roman"/>
          <w:sz w:val="24"/>
          <w:szCs w:val="24"/>
        </w:rPr>
        <w:t>zgodność z tematem lekcji</w:t>
      </w:r>
    </w:p>
    <w:p w:rsidR="00066DAB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DAB" w:rsidRPr="00066DAB">
        <w:rPr>
          <w:rFonts w:ascii="Times New Roman" w:hAnsi="Times New Roman" w:cs="Times New Roman"/>
          <w:sz w:val="24"/>
          <w:szCs w:val="24"/>
        </w:rPr>
        <w:t>posługiwanie się językiem przedmiotu</w:t>
      </w:r>
    </w:p>
    <w:p w:rsidR="00157542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7542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6DAB" w:rsidRDefault="00066DAB" w:rsidP="0006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AB" w:rsidRPr="00066DAB" w:rsidRDefault="00066DAB" w:rsidP="00066DAB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Kryteria oceny pracy domowej:</w:t>
      </w:r>
    </w:p>
    <w:p w:rsidR="00066DAB" w:rsidRPr="00066DAB" w:rsidRDefault="00066DAB" w:rsidP="00066D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6DAB" w:rsidRPr="00066DAB" w:rsidRDefault="00157542" w:rsidP="001575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66DAB" w:rsidRPr="00066DA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</w:t>
      </w:r>
    </w:p>
    <w:p w:rsidR="00066DAB" w:rsidRPr="00066DAB" w:rsidRDefault="00157542" w:rsidP="001575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66DAB" w:rsidRPr="00066DA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</w:t>
      </w:r>
    </w:p>
    <w:p w:rsidR="00066DAB" w:rsidRPr="00066DAB" w:rsidRDefault="00157542" w:rsidP="001575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66DAB" w:rsidRPr="00066DAB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merytoryczna pracy</w:t>
      </w:r>
    </w:p>
    <w:p w:rsidR="00066DAB" w:rsidRDefault="00157542" w:rsidP="001575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66DAB" w:rsidRPr="00066DAB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językowa i ortograficzna</w:t>
      </w:r>
      <w:r w:rsidR="00066D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6DAB" w:rsidRDefault="00066DAB" w:rsidP="00066D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DAB" w:rsidRPr="00066DAB" w:rsidRDefault="00066DAB" w:rsidP="00066DAB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prowadzenia zeszytu przedmiotowego:</w:t>
      </w:r>
    </w:p>
    <w:p w:rsidR="00066DAB" w:rsidRPr="00066DAB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DAB" w:rsidRPr="00066DAB">
        <w:rPr>
          <w:rFonts w:ascii="Times New Roman" w:hAnsi="Times New Roman" w:cs="Times New Roman"/>
          <w:sz w:val="24"/>
          <w:szCs w:val="24"/>
        </w:rPr>
        <w:t>systematyczne prowadzenie zeszytu przedmiotowego</w:t>
      </w:r>
    </w:p>
    <w:p w:rsidR="004C464F" w:rsidRPr="00066DAB" w:rsidRDefault="00157542" w:rsidP="001575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DAB" w:rsidRPr="00066DAB">
        <w:rPr>
          <w:rFonts w:ascii="Times New Roman" w:hAnsi="Times New Roman" w:cs="Times New Roman"/>
          <w:sz w:val="24"/>
          <w:szCs w:val="24"/>
        </w:rPr>
        <w:t>estetyka</w:t>
      </w:r>
    </w:p>
    <w:p w:rsidR="003E625C" w:rsidRDefault="003225C0" w:rsidP="004C464F">
      <w:pPr>
        <w:pStyle w:val="Akapitzlist"/>
        <w:numPr>
          <w:ilvl w:val="0"/>
          <w:numId w:val="7"/>
        </w:numPr>
        <w:spacing w:before="360" w:after="240" w:line="240" w:lineRule="auto"/>
        <w:ind w:left="709" w:right="-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lekcjach:</w:t>
      </w:r>
    </w:p>
    <w:p w:rsidR="003225C0" w:rsidRDefault="00157542" w:rsidP="00157542">
      <w:pPr>
        <w:pStyle w:val="Akapitzlist"/>
        <w:spacing w:before="360" w:after="240" w:line="240" w:lineRule="auto"/>
        <w:ind w:left="851" w:right="-56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25C0">
        <w:rPr>
          <w:rFonts w:ascii="Times New Roman" w:eastAsia="Times New Roman" w:hAnsi="Times New Roman" w:cs="Times New Roman"/>
          <w:sz w:val="24"/>
          <w:szCs w:val="24"/>
          <w:lang w:eastAsia="pl-PL"/>
        </w:rPr>
        <w:t>nagradzana jest „plusami”, na koniec półrocza uwzględniane są one przy wystawieniu oceny za aktywność.</w:t>
      </w:r>
    </w:p>
    <w:p w:rsidR="00157542" w:rsidRDefault="00157542" w:rsidP="00157542">
      <w:pPr>
        <w:pStyle w:val="Akapitzlist"/>
        <w:spacing w:before="360" w:after="240" w:line="240" w:lineRule="auto"/>
        <w:ind w:left="851" w:right="-56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25C0" w:rsidRPr="003225C0" w:rsidRDefault="003225C0" w:rsidP="003225C0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991B37">
        <w:rPr>
          <w:rFonts w:ascii="Times New Roman" w:hAnsi="Times New Roman"/>
          <w:sz w:val="24"/>
          <w:szCs w:val="24"/>
        </w:rPr>
        <w:t>Na ocenę końcową mają wpływ wszystkie oceny cząstkowe uzyskane w różnych obszarach aktywności i formach sprawdzania wiadomości i umiejętności. Ocena końcowa nie jest średnią arytmetyczną ocen cząstkowych. Największa waga przywiązywana jest do ocen z prac pisemnych oraz odpowiedzi ustnych. Pozostałe oceny pełnią rolę ocen wspierających. Ocena końcoworoczna obejmuje osiągnięcia uczniów w I i II semestrze.</w:t>
      </w:r>
    </w:p>
    <w:p w:rsidR="009574B7" w:rsidRPr="004C464F" w:rsidRDefault="009574B7" w:rsidP="009574B7">
      <w:pPr>
        <w:pStyle w:val="Akapitzlist"/>
        <w:spacing w:before="360" w:after="24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347F" w:rsidRPr="00056093" w:rsidRDefault="0011635C" w:rsidP="00056093">
      <w:pPr>
        <w:pStyle w:val="Akapitzlist"/>
        <w:numPr>
          <w:ilvl w:val="0"/>
          <w:numId w:val="3"/>
        </w:numPr>
        <w:spacing w:before="360"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64F">
        <w:rPr>
          <w:rFonts w:ascii="Times New Roman" w:hAnsi="Times New Roman" w:cs="Times New Roman"/>
          <w:b/>
          <w:sz w:val="24"/>
          <w:szCs w:val="24"/>
        </w:rPr>
        <w:t>S</w:t>
      </w:r>
      <w:r w:rsidRPr="004C4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zczegółowe wymagania edukacyjne na poszczególn</w:t>
      </w:r>
      <w:r w:rsidR="0069347F" w:rsidRPr="004C4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o</w:t>
      </w:r>
      <w:r w:rsidR="0069347F" w:rsidRPr="00056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ceny:</w:t>
      </w:r>
    </w:p>
    <w:p w:rsidR="0069347F" w:rsidRDefault="009574B7" w:rsidP="00CD39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3225C0" w:rsidRPr="00CD393A" w:rsidRDefault="003225C0" w:rsidP="003225C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35C" w:rsidRPr="00066DAB" w:rsidRDefault="0011635C" w:rsidP="00157542">
      <w:pPr>
        <w:pStyle w:val="Akapitzlist"/>
        <w:numPr>
          <w:ilvl w:val="0"/>
          <w:numId w:val="3"/>
        </w:numPr>
        <w:spacing w:before="240" w:after="0" w:line="24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DAB">
        <w:rPr>
          <w:rFonts w:ascii="Times New Roman" w:hAnsi="Times New Roman" w:cs="Times New Roman"/>
          <w:b/>
          <w:sz w:val="24"/>
          <w:szCs w:val="24"/>
        </w:rPr>
        <w:t>Z</w:t>
      </w:r>
      <w:r w:rsidRPr="00066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asady poprawiania ocen cząstkowych, semestralnej i rocznej.</w:t>
      </w:r>
    </w:p>
    <w:p w:rsidR="00157542" w:rsidRPr="00157542" w:rsidRDefault="00157542" w:rsidP="00157542">
      <w:pPr>
        <w:pStyle w:val="Akapitzlist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157542">
        <w:rPr>
          <w:rFonts w:ascii="Times New Roman" w:hAnsi="Times New Roman" w:cs="Times New Roman"/>
          <w:sz w:val="24"/>
          <w:szCs w:val="24"/>
        </w:rPr>
        <w:t>Uczeń ma prawo do poprawy oceny niedostatecznej z pracy klasowej (termin ustala z nauczycielem),  dopuszcza  się  też  możliwość  poprawy  oceny (2-4)  z  dowolnej  pracy  klasowej.</w:t>
      </w:r>
    </w:p>
    <w:p w:rsidR="00157542" w:rsidRPr="00157542" w:rsidRDefault="00157542" w:rsidP="00157542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542">
        <w:rPr>
          <w:rFonts w:ascii="Times New Roman" w:hAnsi="Times New Roman" w:cs="Times New Roman"/>
          <w:sz w:val="24"/>
          <w:szCs w:val="24"/>
        </w:rPr>
        <w:t>Ocena    otrzymana   za   poprawę    pracy  klasowej  jest  wpisana do  dziennikaobok oceny z danej pracy klasowej (nawet jeśli jest taka sama lub niższa).</w:t>
      </w:r>
    </w:p>
    <w:p w:rsidR="00157542" w:rsidRPr="00157542" w:rsidRDefault="00157542" w:rsidP="00157542">
      <w:pPr>
        <w:pStyle w:val="Akapitzlist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157542">
        <w:rPr>
          <w:rFonts w:ascii="Times New Roman" w:hAnsi="Times New Roman" w:cs="Times New Roman"/>
          <w:sz w:val="24"/>
          <w:szCs w:val="24"/>
        </w:rPr>
        <w:t>Uczeń, który nie poprawił pracy w uzgo</w:t>
      </w:r>
      <w:r>
        <w:rPr>
          <w:rFonts w:ascii="Times New Roman" w:hAnsi="Times New Roman" w:cs="Times New Roman"/>
          <w:sz w:val="24"/>
          <w:szCs w:val="24"/>
        </w:rPr>
        <w:t xml:space="preserve">dnionym terminie, traci prawo </w:t>
      </w:r>
      <w:r w:rsidRPr="00157542">
        <w:rPr>
          <w:rFonts w:ascii="Times New Roman" w:hAnsi="Times New Roman" w:cs="Times New Roman"/>
          <w:sz w:val="24"/>
          <w:szCs w:val="24"/>
        </w:rPr>
        <w:t>do następnych poprawek.</w:t>
      </w:r>
    </w:p>
    <w:p w:rsidR="00157542" w:rsidRDefault="003225C0" w:rsidP="003225C0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25C0">
        <w:rPr>
          <w:rFonts w:ascii="Times New Roman" w:hAnsi="Times New Roman" w:cs="Times New Roman"/>
          <w:sz w:val="24"/>
          <w:szCs w:val="24"/>
        </w:rPr>
        <w:t xml:space="preserve">Uczeń nieobecny na pracy klasowej powinien ją napisać zaraz po powrocie do szkoły. </w:t>
      </w:r>
    </w:p>
    <w:p w:rsidR="003225C0" w:rsidRDefault="003225C0" w:rsidP="003225C0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25C0">
        <w:rPr>
          <w:rFonts w:ascii="Times New Roman" w:hAnsi="Times New Roman" w:cs="Times New Roman"/>
          <w:sz w:val="24"/>
          <w:szCs w:val="24"/>
        </w:rPr>
        <w:t xml:space="preserve">Jeśli uczeń nie napisze pracy klasowej otrzymuje ocenę niedostateczną. </w:t>
      </w:r>
    </w:p>
    <w:p w:rsidR="003225C0" w:rsidRDefault="003225C0" w:rsidP="003225C0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25C0">
        <w:rPr>
          <w:rFonts w:ascii="Times New Roman" w:hAnsi="Times New Roman" w:cs="Times New Roman"/>
          <w:sz w:val="24"/>
          <w:szCs w:val="24"/>
        </w:rPr>
        <w:t>Dopuszcza się tylko jeden raz poprawę kartkówki, z której uczeń otrzymał ocenę niedostateczną.</w:t>
      </w:r>
    </w:p>
    <w:p w:rsidR="005971D4" w:rsidRPr="005971D4" w:rsidRDefault="005971D4" w:rsidP="003225C0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971D4">
        <w:rPr>
          <w:rFonts w:ascii="Times New Roman" w:hAnsi="Times New Roman" w:cs="Times New Roman"/>
          <w:sz w:val="24"/>
          <w:szCs w:val="24"/>
        </w:rPr>
        <w:t>Uczeń po odbyciu kursu ma 3 tygodnie na uzupełnienie wiadomości.</w:t>
      </w:r>
    </w:p>
    <w:p w:rsidR="00CD393A" w:rsidRPr="005971D4" w:rsidRDefault="00157542" w:rsidP="005971D4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542">
        <w:rPr>
          <w:rFonts w:ascii="Times New Roman" w:hAnsi="Times New Roman"/>
          <w:sz w:val="24"/>
          <w:szCs w:val="24"/>
        </w:rPr>
        <w:t>Ustalona przez nauczyciela na koniec roku ocena niedostateczna może być zmieniona tylko w wyniku egzaminu poprawkowego zgodnie ze Statutem GZS –Rozdział VII.</w:t>
      </w:r>
    </w:p>
    <w:p w:rsidR="00936F9C" w:rsidRDefault="00936F9C" w:rsidP="00CD39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936F9C" w:rsidRDefault="00936F9C" w:rsidP="00CD39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936F9C" w:rsidRDefault="00936F9C" w:rsidP="00CD39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4B2" w:rsidRDefault="003834B2" w:rsidP="0038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6F34" w:rsidRPr="00936F9C" w:rsidRDefault="00E46F34" w:rsidP="00CD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E46F34" w:rsidRPr="00936F9C" w:rsidSect="003E625C">
      <w:pgSz w:w="11906" w:h="16838"/>
      <w:pgMar w:top="1417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C50"/>
    <w:multiLevelType w:val="hybridMultilevel"/>
    <w:tmpl w:val="C29A0DEC"/>
    <w:lvl w:ilvl="0" w:tplc="5AF496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290051A"/>
    <w:multiLevelType w:val="hybridMultilevel"/>
    <w:tmpl w:val="87A2B0A6"/>
    <w:lvl w:ilvl="0" w:tplc="68202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40CFB"/>
    <w:multiLevelType w:val="hybridMultilevel"/>
    <w:tmpl w:val="39CC917C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363FA"/>
    <w:multiLevelType w:val="hybridMultilevel"/>
    <w:tmpl w:val="51F45D04"/>
    <w:lvl w:ilvl="0" w:tplc="5AF496C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DAB441D"/>
    <w:multiLevelType w:val="hybridMultilevel"/>
    <w:tmpl w:val="1A360578"/>
    <w:lvl w:ilvl="0" w:tplc="9A22A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7A7A36"/>
    <w:multiLevelType w:val="hybridMultilevel"/>
    <w:tmpl w:val="F1DE737E"/>
    <w:lvl w:ilvl="0" w:tplc="1B5602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B0BE3"/>
    <w:multiLevelType w:val="hybridMultilevel"/>
    <w:tmpl w:val="6542ED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02002"/>
    <w:multiLevelType w:val="hybridMultilevel"/>
    <w:tmpl w:val="ACBE7254"/>
    <w:lvl w:ilvl="0" w:tplc="88E4358A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895C2A"/>
    <w:multiLevelType w:val="hybridMultilevel"/>
    <w:tmpl w:val="1E18F3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64112B3"/>
    <w:multiLevelType w:val="hybridMultilevel"/>
    <w:tmpl w:val="2668C99C"/>
    <w:lvl w:ilvl="0" w:tplc="041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1">
    <w:nsid w:val="72283F03"/>
    <w:multiLevelType w:val="hybridMultilevel"/>
    <w:tmpl w:val="9EF82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C586D"/>
    <w:multiLevelType w:val="hybridMultilevel"/>
    <w:tmpl w:val="98EE5EC2"/>
    <w:lvl w:ilvl="0" w:tplc="02CEE2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11635C"/>
    <w:rsid w:val="00056093"/>
    <w:rsid w:val="00066DAB"/>
    <w:rsid w:val="0011635C"/>
    <w:rsid w:val="001516D6"/>
    <w:rsid w:val="00157542"/>
    <w:rsid w:val="001A54BB"/>
    <w:rsid w:val="002248EB"/>
    <w:rsid w:val="002C6F38"/>
    <w:rsid w:val="003225C0"/>
    <w:rsid w:val="0032454F"/>
    <w:rsid w:val="003834B2"/>
    <w:rsid w:val="003E625C"/>
    <w:rsid w:val="004C464F"/>
    <w:rsid w:val="00562603"/>
    <w:rsid w:val="005971D4"/>
    <w:rsid w:val="00621000"/>
    <w:rsid w:val="00683B79"/>
    <w:rsid w:val="0069347F"/>
    <w:rsid w:val="00733AFB"/>
    <w:rsid w:val="00777F24"/>
    <w:rsid w:val="007A3E8C"/>
    <w:rsid w:val="00936F9C"/>
    <w:rsid w:val="009574B7"/>
    <w:rsid w:val="00970AA4"/>
    <w:rsid w:val="00971B4E"/>
    <w:rsid w:val="00B11A82"/>
    <w:rsid w:val="00B87CB0"/>
    <w:rsid w:val="00CD393A"/>
    <w:rsid w:val="00D12652"/>
    <w:rsid w:val="00E46F34"/>
    <w:rsid w:val="00EC2E9A"/>
    <w:rsid w:val="00FA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3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user</cp:lastModifiedBy>
  <cp:revision>2</cp:revision>
  <cp:lastPrinted>2018-11-29T17:22:00Z</cp:lastPrinted>
  <dcterms:created xsi:type="dcterms:W3CDTF">2019-01-01T16:19:00Z</dcterms:created>
  <dcterms:modified xsi:type="dcterms:W3CDTF">2019-01-01T16:19:00Z</dcterms:modified>
</cp:coreProperties>
</file>