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FF213" w14:textId="77777777" w:rsidR="00D01951" w:rsidRPr="00A37232" w:rsidRDefault="009369A1" w:rsidP="002B1977">
      <w:pPr>
        <w:spacing w:after="0" w:line="240" w:lineRule="auto"/>
        <w:rPr>
          <w:rFonts w:cstheme="minorHAnsi"/>
          <w:sz w:val="24"/>
          <w:szCs w:val="24"/>
        </w:rPr>
      </w:pPr>
      <w:r w:rsidRPr="00A37232">
        <w:rPr>
          <w:rFonts w:cstheme="minorHAnsi"/>
          <w:b/>
          <w:sz w:val="24"/>
          <w:szCs w:val="24"/>
        </w:rPr>
        <w:t xml:space="preserve">Wymagania na poszczególne oceny </w:t>
      </w:r>
      <w:r w:rsidR="00D01951" w:rsidRPr="00A37232">
        <w:rPr>
          <w:rFonts w:cstheme="minorHAnsi"/>
          <w:b/>
          <w:sz w:val="24"/>
          <w:szCs w:val="24"/>
        </w:rPr>
        <w:t>do programu nauczania „</w:t>
      </w:r>
      <w:r w:rsidR="00B6628A" w:rsidRPr="00A37232">
        <w:rPr>
          <w:rFonts w:cstheme="minorHAnsi"/>
          <w:b/>
          <w:sz w:val="24"/>
          <w:szCs w:val="24"/>
        </w:rPr>
        <w:t>Poznać przeszłość</w:t>
      </w:r>
      <w:r w:rsidR="00D01951" w:rsidRPr="00A37232">
        <w:rPr>
          <w:rFonts w:cstheme="minorHAnsi"/>
          <w:b/>
          <w:sz w:val="24"/>
          <w:szCs w:val="24"/>
        </w:rPr>
        <w:t>”</w:t>
      </w:r>
      <w:r w:rsidRPr="00A37232">
        <w:rPr>
          <w:rFonts w:cstheme="minorHAnsi"/>
          <w:b/>
          <w:sz w:val="24"/>
          <w:szCs w:val="24"/>
        </w:rPr>
        <w:t xml:space="preserve"> historii dla klasy </w:t>
      </w:r>
      <w:r w:rsidR="008D7F0A" w:rsidRPr="00A37232">
        <w:rPr>
          <w:rFonts w:cstheme="minorHAnsi"/>
          <w:b/>
          <w:sz w:val="24"/>
          <w:szCs w:val="24"/>
        </w:rPr>
        <w:t>3</w:t>
      </w:r>
      <w:r w:rsidRPr="00A37232">
        <w:rPr>
          <w:rFonts w:cstheme="minorHAnsi"/>
          <w:b/>
          <w:sz w:val="24"/>
          <w:szCs w:val="24"/>
        </w:rPr>
        <w:t xml:space="preserve"> liceum ogólnokształcącego i technikum</w:t>
      </w:r>
      <w:r w:rsidR="00D12DFD" w:rsidRPr="00A37232">
        <w:rPr>
          <w:rFonts w:cstheme="minorHAnsi"/>
          <w:b/>
          <w:sz w:val="24"/>
          <w:szCs w:val="24"/>
        </w:rPr>
        <w:t xml:space="preserve"> – zakres podstawowy</w:t>
      </w:r>
    </w:p>
    <w:p w14:paraId="42F6861D" w14:textId="77777777" w:rsidR="003B5A93" w:rsidRPr="00A37232" w:rsidRDefault="003B5A93" w:rsidP="002B197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5014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2269"/>
        <w:gridCol w:w="2211"/>
        <w:gridCol w:w="2212"/>
        <w:gridCol w:w="2211"/>
        <w:gridCol w:w="2212"/>
        <w:gridCol w:w="2212"/>
      </w:tblGrid>
      <w:tr w:rsidR="00FD6AE3" w:rsidRPr="00A37232" w14:paraId="79BCA660" w14:textId="77777777" w:rsidTr="0032769A">
        <w:trPr>
          <w:trHeight w:val="345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683DDC1" w14:textId="77777777" w:rsidR="00FD6AE3" w:rsidRPr="00A37232" w:rsidRDefault="00FD6AE3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Temat lekcji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BDEF914" w14:textId="77777777" w:rsidR="00FD6AE3" w:rsidRPr="00A37232" w:rsidRDefault="00FD6AE3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Zagadnienia</w:t>
            </w:r>
          </w:p>
        </w:tc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4061E14" w14:textId="77777777" w:rsidR="00FD6AE3" w:rsidRPr="00A37232" w:rsidRDefault="00FD6AE3" w:rsidP="002B1977">
            <w:pPr>
              <w:tabs>
                <w:tab w:val="left" w:pos="2198"/>
                <w:tab w:val="left" w:pos="2623"/>
              </w:tabs>
              <w:snapToGrid w:val="0"/>
              <w:spacing w:after="0" w:line="240" w:lineRule="auto"/>
              <w:ind w:left="922" w:hanging="213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Wymagania na poszczególne oceny</w:t>
            </w:r>
          </w:p>
        </w:tc>
      </w:tr>
      <w:tr w:rsidR="00FD6AE3" w:rsidRPr="00A37232" w14:paraId="6482D826" w14:textId="77777777" w:rsidTr="00CF402B">
        <w:trPr>
          <w:trHeight w:val="465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7AB28" w14:textId="77777777" w:rsidR="00FD6AE3" w:rsidRPr="00A37232" w:rsidRDefault="00FD6AE3" w:rsidP="002B1977">
            <w:pPr>
              <w:spacing w:after="0" w:line="240" w:lineRule="auto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7E0828" w14:textId="77777777" w:rsidR="00FD6AE3" w:rsidRPr="00A37232" w:rsidRDefault="00FD6AE3" w:rsidP="002B1977">
            <w:pPr>
              <w:spacing w:after="0" w:line="240" w:lineRule="auto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30BAC37" w14:textId="77777777" w:rsidR="00FD6AE3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Ocena d</w:t>
            </w:r>
            <w:r w:rsidR="00FD6AE3" w:rsidRPr="00A37232">
              <w:rPr>
                <w:rFonts w:cstheme="minorHAnsi"/>
                <w:b/>
              </w:rPr>
              <w:t>opuszczająca</w:t>
            </w:r>
          </w:p>
          <w:p w14:paraId="61DA90F8" w14:textId="77777777" w:rsidR="000F157F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Uczeń: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8F875E1" w14:textId="77777777" w:rsidR="00FD6AE3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Ocena d</w:t>
            </w:r>
            <w:r w:rsidR="00FD6AE3" w:rsidRPr="00A37232">
              <w:rPr>
                <w:rFonts w:cstheme="minorHAnsi"/>
                <w:b/>
              </w:rPr>
              <w:t>ostateczna</w:t>
            </w:r>
          </w:p>
          <w:p w14:paraId="0ECEEEEA" w14:textId="77777777" w:rsidR="000F157F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Uczeń: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3B046FF" w14:textId="77777777" w:rsidR="00FD6AE3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Ocena d</w:t>
            </w:r>
            <w:r w:rsidR="00FD6AE3" w:rsidRPr="00A37232">
              <w:rPr>
                <w:rFonts w:cstheme="minorHAnsi"/>
                <w:b/>
              </w:rPr>
              <w:t>obra</w:t>
            </w:r>
          </w:p>
          <w:p w14:paraId="0CA08320" w14:textId="77777777" w:rsidR="000F157F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Uczeń: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4D317FA" w14:textId="77777777" w:rsidR="00FD6AE3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Ocena b</w:t>
            </w:r>
            <w:r w:rsidR="00FD6AE3" w:rsidRPr="00A37232">
              <w:rPr>
                <w:rFonts w:cstheme="minorHAnsi"/>
                <w:b/>
              </w:rPr>
              <w:t>ardzo dobra</w:t>
            </w:r>
          </w:p>
          <w:p w14:paraId="314B91E3" w14:textId="77777777" w:rsidR="000F157F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Uczeń: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B28708E" w14:textId="77777777" w:rsidR="00FD6AE3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Ocena c</w:t>
            </w:r>
            <w:r w:rsidR="00FD6AE3" w:rsidRPr="00A37232">
              <w:rPr>
                <w:rFonts w:cstheme="minorHAnsi"/>
                <w:b/>
              </w:rPr>
              <w:t>elująca</w:t>
            </w:r>
          </w:p>
          <w:p w14:paraId="1972CF2E" w14:textId="77777777" w:rsidR="000F157F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Uczeń:</w:t>
            </w:r>
          </w:p>
        </w:tc>
      </w:tr>
      <w:tr w:rsidR="00896B4E" w:rsidRPr="00A37232" w14:paraId="5EEE14A5" w14:textId="77777777" w:rsidTr="009637C2">
        <w:trPr>
          <w:trHeight w:val="340"/>
        </w:trPr>
        <w:tc>
          <w:tcPr>
            <w:tcW w:w="15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AB0BBD" w14:textId="77777777" w:rsidR="00896B4E" w:rsidRPr="00A37232" w:rsidRDefault="00896B4E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 xml:space="preserve">Rozdział I. </w:t>
            </w:r>
            <w:r w:rsidR="008D7F0A" w:rsidRPr="00A37232">
              <w:rPr>
                <w:rFonts w:cstheme="minorHAnsi"/>
                <w:b/>
              </w:rPr>
              <w:t>System wiedeński w Europie</w:t>
            </w:r>
          </w:p>
        </w:tc>
      </w:tr>
      <w:tr w:rsidR="00CF402B" w:rsidRPr="00A37232" w14:paraId="7F80DE47" w14:textId="77777777" w:rsidTr="00CF402B">
        <w:trPr>
          <w:trHeight w:val="46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9AE69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Kongres wiedeński</w:t>
            </w:r>
          </w:p>
          <w:p w14:paraId="478E0BB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874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Cele kongresu</w:t>
            </w:r>
          </w:p>
          <w:p w14:paraId="3EA5BAA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Zasady ustanowione na kongresie</w:t>
            </w:r>
          </w:p>
          <w:p w14:paraId="76F6840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Nowe granice</w:t>
            </w:r>
          </w:p>
          <w:p w14:paraId="6A3458A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Święte Przymierze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9395B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kongres wiedeński, Święte przymierze</w:t>
            </w:r>
          </w:p>
          <w:p w14:paraId="37DEF554" w14:textId="77777777" w:rsidR="00A76B9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Aleksandra I Romanowa, Fryderyka Wilhelma III Hohenz</w:t>
            </w:r>
            <w:r w:rsidR="00A76B9B" w:rsidRPr="00A37232">
              <w:rPr>
                <w:rFonts w:cstheme="minorHAnsi"/>
              </w:rPr>
              <w:t>ollerna, Franciszka I Habsburga</w:t>
            </w:r>
          </w:p>
          <w:p w14:paraId="79FC4ED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bookmarkStart w:id="0" w:name="_GoBack"/>
            <w:bookmarkEnd w:id="0"/>
            <w:r w:rsidRPr="00A37232">
              <w:rPr>
                <w:rFonts w:cstheme="minorHAnsi"/>
              </w:rPr>
              <w:t>- wymienia państwa decydujące na kongresie wiedeńskim</w:t>
            </w:r>
          </w:p>
          <w:p w14:paraId="5F6A608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najważniejsze cechy nowego ładu ustanowionego na  kongresie wiedeńskim</w:t>
            </w:r>
          </w:p>
          <w:p w14:paraId="0F071390" w14:textId="77777777" w:rsidR="00A76B9B" w:rsidRPr="00A37232" w:rsidRDefault="00A76B9B" w:rsidP="00A76B9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państwa, które stanowiły trzon Świętego Przymierza</w:t>
            </w:r>
          </w:p>
          <w:p w14:paraId="1D8624F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453DFF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zasada restauracji, zasada legitymizmu</w:t>
            </w:r>
            <w:r w:rsidR="00A76B9B" w:rsidRPr="00A37232">
              <w:rPr>
                <w:rFonts w:cstheme="minorHAnsi"/>
                <w:i/>
              </w:rPr>
              <w:t>, zasada równowagi europejskiej</w:t>
            </w:r>
          </w:p>
          <w:p w14:paraId="4F51EFA3" w14:textId="77777777" w:rsidR="00E74574" w:rsidRPr="00A37232" w:rsidRDefault="00E74574" w:rsidP="00E74574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kongres wiedeński (X 1814 – VI 1815), zawarcie Świętego Przymierza (IX 1815)</w:t>
            </w:r>
          </w:p>
          <w:p w14:paraId="01683BCD" w14:textId="1A03C81F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państwa, które odgrywały najważniejszą rol</w:t>
            </w:r>
            <w:r w:rsidR="00A37232">
              <w:rPr>
                <w:rFonts w:eastAsia="Times" w:cstheme="minorHAnsi"/>
              </w:rPr>
              <w:t>ę podczas kongresu wiedeńskiego</w:t>
            </w:r>
            <w:r w:rsidRPr="00A37232">
              <w:rPr>
                <w:rFonts w:eastAsia="Times" w:cstheme="minorHAnsi"/>
              </w:rPr>
              <w:t xml:space="preserve"> </w:t>
            </w:r>
          </w:p>
          <w:p w14:paraId="16CAEAF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Klemensa Metternicha, Charlesa Talleyranda </w:t>
            </w:r>
          </w:p>
          <w:p w14:paraId="503788B6" w14:textId="77777777" w:rsidR="00434C28" w:rsidRPr="00A37232" w:rsidRDefault="00434C28" w:rsidP="00434C28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przedstawia cele zwołania kongresu wiedeńskiego </w:t>
            </w:r>
          </w:p>
          <w:p w14:paraId="01A5924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 i czemu miał służyć system wiedeński</w:t>
            </w:r>
          </w:p>
          <w:p w14:paraId="60FEA1E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przedstawia podział ziem polskich przeprowadzony na kongresie wiedeńskim</w:t>
            </w:r>
          </w:p>
          <w:p w14:paraId="239566C5" w14:textId="77777777" w:rsidR="00A76B9B" w:rsidRPr="00A37232" w:rsidRDefault="00A76B9B" w:rsidP="00A76B9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okoliczności i cele powstania Świętego Przymierza</w:t>
            </w:r>
          </w:p>
          <w:p w14:paraId="35945D3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C91C64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stosuje pojęcia</w:t>
            </w:r>
            <w:r w:rsidRPr="00A37232">
              <w:rPr>
                <w:rFonts w:cstheme="minorHAnsi"/>
                <w:i/>
              </w:rPr>
              <w:t xml:space="preserve"> system wiedeński, reakcja, „koncert mocarstw”</w:t>
            </w:r>
          </w:p>
          <w:p w14:paraId="1952E32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„sto dni” Napoleona (III - VI 1815</w:t>
            </w:r>
            <w:r w:rsidR="00A76B9B" w:rsidRPr="00A37232">
              <w:rPr>
                <w:rFonts w:eastAsia="Times" w:cstheme="minorHAnsi"/>
              </w:rPr>
              <w:t>), bitwę pod Waterloo (VI 1815)</w:t>
            </w:r>
          </w:p>
          <w:p w14:paraId="1BE0F2D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zmiany polityczne wywołane decyzjami kongresu wiedeńskiego</w:t>
            </w:r>
          </w:p>
          <w:p w14:paraId="1FD0C0E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A76B9B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A76B9B" w:rsidRPr="00A37232">
              <w:rPr>
                <w:rFonts w:cstheme="minorHAnsi"/>
              </w:rPr>
              <w:t xml:space="preserve">Roberta Stewarta </w:t>
            </w:r>
            <w:proofErr w:type="spellStart"/>
            <w:r w:rsidR="00A76B9B" w:rsidRPr="00A37232">
              <w:rPr>
                <w:rFonts w:cstheme="minorHAnsi"/>
              </w:rPr>
              <w:t>Castlereagha</w:t>
            </w:r>
            <w:proofErr w:type="spellEnd"/>
          </w:p>
          <w:p w14:paraId="26852A7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zasady ustalone na kongresie wiedeńskim</w:t>
            </w:r>
          </w:p>
          <w:p w14:paraId="38789420" w14:textId="77777777" w:rsidR="00A70A8D" w:rsidRPr="00A37232" w:rsidRDefault="00A70A8D" w:rsidP="00A70A8D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postanowienia kongresu wiedeńskiego w sprawie Niemiec i Włoch </w:t>
            </w:r>
          </w:p>
          <w:p w14:paraId="13A6578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omawia zmiany na mapie politycznej Europy wywołane decyzjami kongresu wiedeńskiego</w:t>
            </w:r>
          </w:p>
          <w:p w14:paraId="6F796E7F" w14:textId="77777777" w:rsidR="00CF402B" w:rsidRPr="00A37232" w:rsidRDefault="00CF402B" w:rsidP="00A76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0F9C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wyjaśnia, jaki wpływ na losy Europy miały zasady polityczne ustanowione na kongresie wiedeńskim</w:t>
            </w:r>
          </w:p>
          <w:p w14:paraId="74CAC95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znaczenie miało Święte Przymierze dla utrzymania porządku wiedeńskiego</w:t>
            </w:r>
          </w:p>
          <w:p w14:paraId="0D33043C" w14:textId="77777777" w:rsidR="00A70A8D" w:rsidRPr="00A37232" w:rsidRDefault="00A70A8D" w:rsidP="00A70A8D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utrzymano podział polityczny Niemiec i Włoch</w:t>
            </w:r>
          </w:p>
          <w:p w14:paraId="2299FE9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wpływ idei rewolucyjnych na losy Ameryki Południowej</w:t>
            </w:r>
          </w:p>
          <w:p w14:paraId="08C8E2D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035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rolę, jaką podczas obrad kongresu wiedeńskiego odegrali Klemens Metternich i Charles Talleyrand</w:t>
            </w:r>
          </w:p>
          <w:p w14:paraId="1DF1E0C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skutki polityczne decyzji podjętych na kongresie wiedeńskim</w:t>
            </w:r>
          </w:p>
          <w:p w14:paraId="6348EB8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ocenia wpływ Świętego Przymierza na losy Europy po kongresie wiedeńskim </w:t>
            </w:r>
          </w:p>
        </w:tc>
      </w:tr>
      <w:tr w:rsidR="00CF402B" w:rsidRPr="00A37232" w14:paraId="321E8CEE" w14:textId="77777777" w:rsidTr="00CF402B">
        <w:trPr>
          <w:trHeight w:val="558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3F22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Nowy czy stary porządek w Europie?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C03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Przeciwko systemowi wiedeńskiemu</w:t>
            </w:r>
          </w:p>
          <w:p w14:paraId="14D0AEB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Ruch odrodzenia narodowego we Włoszech</w:t>
            </w:r>
          </w:p>
          <w:p w14:paraId="24CA4BF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Sytuacja w państwach niemieckich</w:t>
            </w:r>
          </w:p>
          <w:p w14:paraId="7FD0F4C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Powstanie dekabrystów</w:t>
            </w:r>
          </w:p>
          <w:p w14:paraId="0E4B836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Wyzwolenie Grecji</w:t>
            </w:r>
          </w:p>
          <w:p w14:paraId="01FC21A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Rewolucja lipcowa we Francji</w:t>
            </w:r>
          </w:p>
          <w:p w14:paraId="40A35EA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Niepodległość Belgii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10D9" w14:textId="5A128D94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pojęcia</w:t>
            </w:r>
            <w:r w:rsidRPr="00A37232">
              <w:rPr>
                <w:rFonts w:cstheme="minorHAnsi"/>
                <w:i/>
              </w:rPr>
              <w:t xml:space="preserve"> </w:t>
            </w:r>
            <w:proofErr w:type="spellStart"/>
            <w:r w:rsidR="00E74574" w:rsidRPr="00A37232">
              <w:rPr>
                <w:rFonts w:cstheme="minorHAnsi"/>
                <w:i/>
              </w:rPr>
              <w:t>risorgimento</w:t>
            </w:r>
            <w:proofErr w:type="spellEnd"/>
            <w:r w:rsidR="00E74574" w:rsidRPr="00E74574">
              <w:rPr>
                <w:rFonts w:cstheme="minorHAnsi"/>
              </w:rPr>
              <w:t>,</w:t>
            </w:r>
            <w:r w:rsidR="00E74574" w:rsidRPr="00A37232">
              <w:rPr>
                <w:rFonts w:cstheme="minorHAnsi"/>
                <w:i/>
              </w:rPr>
              <w:t xml:space="preserve"> </w:t>
            </w:r>
            <w:r w:rsidRPr="00A37232">
              <w:rPr>
                <w:rFonts w:cstheme="minorHAnsi"/>
                <w:i/>
              </w:rPr>
              <w:t>karbonariusze, Młode Włochy, monarchia lipcowa</w:t>
            </w:r>
          </w:p>
          <w:p w14:paraId="175A400F" w14:textId="77777777" w:rsidR="00A76B9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rewo</w:t>
            </w:r>
            <w:r w:rsidR="00A76B9B" w:rsidRPr="00A37232">
              <w:rPr>
                <w:rFonts w:eastAsia="Times" w:cstheme="minorHAnsi"/>
              </w:rPr>
              <w:t>lucję lipcową we Francji (1830)</w:t>
            </w:r>
          </w:p>
          <w:p w14:paraId="7C58302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A76B9B" w:rsidRPr="00A37232">
              <w:rPr>
                <w:rFonts w:cstheme="minorHAnsi"/>
              </w:rPr>
              <w:t>postać Ludwika Filipa</w:t>
            </w:r>
          </w:p>
          <w:p w14:paraId="5E3C248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państwa, w których w latach 20. i 30. XIX w. doszło do wystąpień rewolucyjnych</w:t>
            </w:r>
          </w:p>
          <w:p w14:paraId="4453341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kto i dlaczego buntował się przeciwko systemowi wiedeńskiemu</w:t>
            </w:r>
          </w:p>
          <w:p w14:paraId="4701AA9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866D" w14:textId="0F5B580C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pojęcia</w:t>
            </w:r>
            <w:r w:rsidRPr="00A37232">
              <w:rPr>
                <w:rFonts w:cstheme="minorHAnsi"/>
                <w:i/>
              </w:rPr>
              <w:t xml:space="preserve">, </w:t>
            </w:r>
            <w:r w:rsidR="00A76B9B" w:rsidRPr="00A37232">
              <w:rPr>
                <w:rFonts w:cstheme="minorHAnsi"/>
                <w:i/>
              </w:rPr>
              <w:t>dekabryści</w:t>
            </w:r>
            <w:r w:rsidR="00E74574">
              <w:rPr>
                <w:rFonts w:cstheme="minorHAnsi"/>
              </w:rPr>
              <w:t>,</w:t>
            </w:r>
            <w:r w:rsidR="00E74574" w:rsidRPr="00A37232">
              <w:rPr>
                <w:rFonts w:cstheme="minorHAnsi"/>
                <w:i/>
              </w:rPr>
              <w:t xml:space="preserve"> ruch </w:t>
            </w:r>
            <w:proofErr w:type="spellStart"/>
            <w:r w:rsidR="00E74574" w:rsidRPr="00A37232">
              <w:rPr>
                <w:rFonts w:cstheme="minorHAnsi"/>
                <w:i/>
              </w:rPr>
              <w:t>filhellenistyczny</w:t>
            </w:r>
            <w:proofErr w:type="spellEnd"/>
          </w:p>
          <w:p w14:paraId="1703CB1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dekabrystów (1825), powst</w:t>
            </w:r>
            <w:r w:rsidR="00A76B9B" w:rsidRPr="00A37232">
              <w:rPr>
                <w:rFonts w:eastAsia="Times" w:cstheme="minorHAnsi"/>
              </w:rPr>
              <w:t>anie niepodległej Grecji (1829)</w:t>
            </w:r>
          </w:p>
          <w:p w14:paraId="0792A30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przestrzeni kraje, w </w:t>
            </w:r>
          </w:p>
          <w:p w14:paraId="1F85C29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których w latach 20. i 30. XIX w. doszło do </w:t>
            </w:r>
          </w:p>
          <w:p w14:paraId="69874D1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wystąpień rewoluc</w:t>
            </w:r>
            <w:r w:rsidR="00A76B9B" w:rsidRPr="00A37232">
              <w:rPr>
                <w:rFonts w:eastAsia="Times" w:cstheme="minorHAnsi"/>
              </w:rPr>
              <w:t>yjnych</w:t>
            </w:r>
          </w:p>
          <w:p w14:paraId="06A609BC" w14:textId="273A661D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Giuseppe Mazziniego</w:t>
            </w:r>
            <w:r w:rsidR="00E74574">
              <w:rPr>
                <w:rFonts w:cstheme="minorHAnsi"/>
              </w:rPr>
              <w:t xml:space="preserve"> i </w:t>
            </w:r>
            <w:r w:rsidR="00E74574" w:rsidRPr="00A37232">
              <w:rPr>
                <w:rFonts w:cstheme="minorHAnsi"/>
              </w:rPr>
              <w:t xml:space="preserve"> </w:t>
            </w:r>
            <w:r w:rsidR="00A76B9B" w:rsidRPr="00A37232">
              <w:rPr>
                <w:rFonts w:cstheme="minorHAnsi"/>
              </w:rPr>
              <w:t>Mikołaja I</w:t>
            </w:r>
          </w:p>
          <w:p w14:paraId="2AD02D9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cele włoskiego ruchu odrodzenia narodowego</w:t>
            </w:r>
          </w:p>
          <w:p w14:paraId="0F72C25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przyczyny i skutki powstania dekabrystów</w:t>
            </w:r>
          </w:p>
          <w:p w14:paraId="4096696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- omawia przyczyny i przebieg rewolucji lipcowej we Francji</w:t>
            </w:r>
          </w:p>
          <w:p w14:paraId="65579B6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43E3" w14:textId="7F81907A" w:rsidR="00CF402B" w:rsidRPr="00B3211B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ruch burszów, </w:t>
            </w:r>
            <w:r w:rsidR="00B3211B">
              <w:rPr>
                <w:rFonts w:cstheme="minorHAnsi"/>
              </w:rPr>
              <w:t xml:space="preserve">, </w:t>
            </w:r>
            <w:r w:rsidR="00B3211B">
              <w:rPr>
                <w:rFonts w:cstheme="minorHAnsi"/>
                <w:i/>
              </w:rPr>
              <w:t>Z</w:t>
            </w:r>
            <w:r w:rsidR="00B3211B" w:rsidRPr="00561D09">
              <w:rPr>
                <w:rFonts w:cstheme="minorHAnsi"/>
                <w:i/>
              </w:rPr>
              <w:t xml:space="preserve">wiązek </w:t>
            </w:r>
            <w:r w:rsidR="00B3211B">
              <w:rPr>
                <w:rFonts w:cstheme="minorHAnsi"/>
                <w:i/>
              </w:rPr>
              <w:t>P</w:t>
            </w:r>
            <w:r w:rsidR="00B3211B" w:rsidRPr="00561D09">
              <w:rPr>
                <w:rFonts w:cstheme="minorHAnsi"/>
                <w:i/>
              </w:rPr>
              <w:t>ółnocny</w:t>
            </w:r>
            <w:r w:rsidR="00B3211B">
              <w:rPr>
                <w:rFonts w:cstheme="minorHAnsi"/>
              </w:rPr>
              <w:t xml:space="preserve">, </w:t>
            </w:r>
            <w:r w:rsidR="00B3211B">
              <w:rPr>
                <w:rFonts w:cstheme="minorHAnsi"/>
                <w:i/>
              </w:rPr>
              <w:t>Z</w:t>
            </w:r>
            <w:r w:rsidR="00B3211B" w:rsidRPr="00561D09">
              <w:rPr>
                <w:rFonts w:cstheme="minorHAnsi"/>
                <w:i/>
              </w:rPr>
              <w:t xml:space="preserve">wiązek </w:t>
            </w:r>
            <w:r w:rsidR="00B3211B">
              <w:rPr>
                <w:rFonts w:cstheme="minorHAnsi"/>
                <w:i/>
              </w:rPr>
              <w:t>P</w:t>
            </w:r>
            <w:r w:rsidR="00B3211B" w:rsidRPr="00561D09">
              <w:rPr>
                <w:rFonts w:cstheme="minorHAnsi"/>
                <w:i/>
              </w:rPr>
              <w:t>ołudniowy</w:t>
            </w:r>
          </w:p>
          <w:p w14:paraId="7EC63F44" w14:textId="3FB3551C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wybuch powstania Greków przeciwko Turcji (1821), </w:t>
            </w:r>
            <w:r w:rsidR="00A37232">
              <w:rPr>
                <w:rFonts w:eastAsia="Times" w:cstheme="minorHAnsi"/>
              </w:rPr>
              <w:t>bitwę</w:t>
            </w:r>
            <w:r w:rsidRPr="00A37232">
              <w:rPr>
                <w:rFonts w:eastAsia="Times" w:cstheme="minorHAnsi"/>
              </w:rPr>
              <w:t xml:space="preserve"> pod Navarino (1827), p</w:t>
            </w:r>
            <w:r w:rsidR="00A76B9B" w:rsidRPr="00A37232">
              <w:rPr>
                <w:rFonts w:eastAsia="Times" w:cstheme="minorHAnsi"/>
              </w:rPr>
              <w:t>owstanie belgijskie (1830)</w:t>
            </w:r>
          </w:p>
          <w:p w14:paraId="167611CF" w14:textId="77777777" w:rsidR="00CF402B" w:rsidRPr="00A37232" w:rsidRDefault="00A76B9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przestrzeni </w:t>
            </w:r>
            <w:r w:rsidR="00CF402B" w:rsidRPr="00A37232">
              <w:rPr>
                <w:rFonts w:eastAsia="Times" w:cstheme="minorHAnsi"/>
              </w:rPr>
              <w:t>kraje, w których doszło do interwencji armii państw Świętego Przymierza</w:t>
            </w:r>
          </w:p>
          <w:p w14:paraId="4A9600A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Filipa Buonarrotiego,  Ottona </w:t>
            </w:r>
            <w:proofErr w:type="spellStart"/>
            <w:r w:rsidRPr="00A37232">
              <w:rPr>
                <w:rFonts w:cstheme="minorHAnsi"/>
              </w:rPr>
              <w:t>Wittelsbacha</w:t>
            </w:r>
            <w:proofErr w:type="spellEnd"/>
            <w:r w:rsidRPr="00A37232">
              <w:rPr>
                <w:rFonts w:cstheme="minorHAnsi"/>
              </w:rPr>
              <w:t xml:space="preserve">, Karola X, </w:t>
            </w:r>
            <w:proofErr w:type="spellStart"/>
            <w:r w:rsidRPr="00A37232">
              <w:rPr>
                <w:rFonts w:cstheme="minorHAnsi"/>
              </w:rPr>
              <w:t>Adolphe’a</w:t>
            </w:r>
            <w:proofErr w:type="spellEnd"/>
            <w:r w:rsidRPr="00A37232">
              <w:rPr>
                <w:rFonts w:cstheme="minorHAnsi"/>
              </w:rPr>
              <w:t xml:space="preserve"> Thiersa, Wilhelma I, Leopolda I</w:t>
            </w:r>
          </w:p>
          <w:p w14:paraId="77A3C0F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charakteryzuje działalność włoskiego </w:t>
            </w:r>
            <w:r w:rsidRPr="00A37232">
              <w:rPr>
                <w:rFonts w:eastAsia="Times" w:cstheme="minorHAnsi"/>
              </w:rPr>
              <w:lastRenderedPageBreak/>
              <w:t>ruchu odrodzenia narodowego</w:t>
            </w:r>
          </w:p>
          <w:p w14:paraId="7371A90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walkę Belgów o niepodległość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28A5" w14:textId="7B05B0DA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powstanie karbonariuszy we Włoszech (1820), powstanie Związku Południowego i Związku Północnego (1821), </w:t>
            </w:r>
            <w:r w:rsidR="00A37232">
              <w:rPr>
                <w:rFonts w:eastAsia="Times" w:cstheme="minorHAnsi"/>
              </w:rPr>
              <w:t>traktat</w:t>
            </w:r>
            <w:r w:rsidRPr="00A37232">
              <w:rPr>
                <w:rFonts w:eastAsia="Times" w:cstheme="minorHAnsi"/>
              </w:rPr>
              <w:t xml:space="preserve"> w Adrianopolu (1829), konferencję w Londynie (1831)</w:t>
            </w:r>
          </w:p>
          <w:p w14:paraId="64D35C9F" w14:textId="624CE34A" w:rsidR="00B3211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przedstawia, w jaki sposób europejscy rewolucjoniści w pierwszej połowie XIX w. łączyli postulaty narodowe ze społecznymi</w:t>
            </w:r>
          </w:p>
          <w:p w14:paraId="298797EE" w14:textId="06D7C07A" w:rsidR="00B3211B" w:rsidRPr="00A37232" w:rsidRDefault="00B3211B" w:rsidP="00B3211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</w:t>
            </w:r>
            <w:r>
              <w:rPr>
                <w:rFonts w:eastAsia="Times" w:cstheme="minorHAnsi"/>
              </w:rPr>
              <w:t>omawia przebieg walk o niepodległość Grecji</w:t>
            </w:r>
          </w:p>
          <w:p w14:paraId="066E8DF4" w14:textId="77777777" w:rsidR="00CF402B" w:rsidRPr="00A37232" w:rsidRDefault="00CF402B" w:rsidP="00A76B9B">
            <w:pPr>
              <w:jc w:val="center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6B4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ocenia, z jakiego powodu europejskie mocarstwa zaangażowały się w konflikt z imperium osmańskim w sprawie greckiej</w:t>
            </w:r>
          </w:p>
          <w:p w14:paraId="2748985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rolę państw Świętego Przymierza w tłumieniu ruchów rewolucyjnych w latach 20. i 30. XIX w.</w:t>
            </w:r>
          </w:p>
          <w:p w14:paraId="27097D7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A37232" w14:paraId="388BA3C5" w14:textId="77777777" w:rsidTr="00CF402B">
        <w:trPr>
          <w:trHeight w:val="558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4C5E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>Rewolucja przemysłowa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9E0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Od rewolucji agrarnej do industrializacji</w:t>
            </w:r>
          </w:p>
          <w:p w14:paraId="5DDAFB6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przemysłowa w Europie</w:t>
            </w:r>
          </w:p>
          <w:p w14:paraId="34EBEF2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Rozwój komunikacji</w:t>
            </w:r>
          </w:p>
          <w:p w14:paraId="5A43206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przemysłowa w Stanach Zjednoczonych</w:t>
            </w:r>
          </w:p>
          <w:p w14:paraId="5C3F232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Skutki rewolucji przemysłowej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56AD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rewolucja przemysłowa, </w:t>
            </w:r>
            <w:r w:rsidR="00A76B9B" w:rsidRPr="00A37232">
              <w:rPr>
                <w:rFonts w:cstheme="minorHAnsi"/>
                <w:i/>
              </w:rPr>
              <w:t>proletariat</w:t>
            </w:r>
          </w:p>
          <w:p w14:paraId="024B292E" w14:textId="10E8A53E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</w:p>
          <w:p w14:paraId="187786C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transport zyskał w XIX w. tak duże znaczenie</w:t>
            </w:r>
          </w:p>
          <w:p w14:paraId="3C7A5B8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najważniejsze wynalazki pierwszej połowy XIX w. </w:t>
            </w:r>
          </w:p>
          <w:p w14:paraId="3D17509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skutki rewolucji przemysłowej</w:t>
            </w:r>
          </w:p>
          <w:p w14:paraId="427ABFC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7E8C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industrializacja, urbanizacja, </w:t>
            </w:r>
            <w:r w:rsidR="00A76B9B" w:rsidRPr="00A37232">
              <w:rPr>
                <w:rFonts w:cstheme="minorHAnsi"/>
                <w:i/>
              </w:rPr>
              <w:t>społeczeństwo industrialne</w:t>
            </w:r>
          </w:p>
          <w:p w14:paraId="322FBCB8" w14:textId="77C825EC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B3211B" w:rsidRPr="00A37232">
              <w:rPr>
                <w:rFonts w:eastAsia="Times" w:cstheme="minorHAnsi"/>
              </w:rPr>
              <w:t>opatentowanie maszyny parowej (1769)</w:t>
            </w:r>
            <w:r w:rsidR="00B3211B">
              <w:rPr>
                <w:rFonts w:eastAsia="Times" w:cstheme="minorHAnsi"/>
              </w:rPr>
              <w:t xml:space="preserve"> i </w:t>
            </w:r>
            <w:r w:rsidRPr="00A37232">
              <w:rPr>
                <w:rFonts w:eastAsia="Times" w:cstheme="minorHAnsi"/>
              </w:rPr>
              <w:t>otwarcie p</w:t>
            </w:r>
            <w:r w:rsidR="00A76B9B" w:rsidRPr="00A37232">
              <w:rPr>
                <w:rFonts w:eastAsia="Times" w:cstheme="minorHAnsi"/>
              </w:rPr>
              <w:t>ierwszej linii kolejowej (1825)</w:t>
            </w:r>
          </w:p>
          <w:p w14:paraId="6C679C0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George’a Stephensona, </w:t>
            </w:r>
            <w:r w:rsidR="00A76B9B" w:rsidRPr="00A37232">
              <w:rPr>
                <w:rFonts w:cstheme="minorHAnsi"/>
              </w:rPr>
              <w:t>Samuela Morse’a, Samuela Colta</w:t>
            </w:r>
          </w:p>
          <w:p w14:paraId="5DDAD4A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rejony Europy, w których rewolucja przemysłowa postępowała najszybciej </w:t>
            </w:r>
          </w:p>
          <w:p w14:paraId="2F1CBF0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rozwój komunikacji w pierwszej połowie XIX w.</w:t>
            </w:r>
          </w:p>
          <w:p w14:paraId="7CD9E18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 sposób upowszechnienie kolei zmieniło życie mieszkańców Europy</w:t>
            </w:r>
          </w:p>
          <w:p w14:paraId="4DAF1F9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9CD5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</w:t>
            </w:r>
            <w:r w:rsidR="00FA4DE5" w:rsidRPr="00A37232">
              <w:rPr>
                <w:rFonts w:cstheme="minorHAnsi"/>
              </w:rPr>
              <w:t>e</w:t>
            </w:r>
            <w:r w:rsidRPr="00A37232">
              <w:rPr>
                <w:rFonts w:cstheme="minorHAnsi"/>
              </w:rPr>
              <w:t xml:space="preserve"> </w:t>
            </w:r>
            <w:r w:rsidR="00FA4DE5" w:rsidRPr="00A37232">
              <w:rPr>
                <w:rFonts w:cstheme="minorHAnsi"/>
                <w:i/>
              </w:rPr>
              <w:t>rewolucja agrarna</w:t>
            </w:r>
          </w:p>
          <w:p w14:paraId="45F96634" w14:textId="481803FB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pierwszy morski rejs parowca (1813</w:t>
            </w:r>
            <w:r w:rsidR="00B3211B" w:rsidRPr="00A37232">
              <w:rPr>
                <w:rFonts w:eastAsia="Times" w:cstheme="minorHAnsi"/>
              </w:rPr>
              <w:t>)</w:t>
            </w:r>
            <w:r w:rsidR="00B3211B">
              <w:rPr>
                <w:rFonts w:eastAsia="Times" w:cstheme="minorHAnsi"/>
              </w:rPr>
              <w:t xml:space="preserve"> i</w:t>
            </w:r>
            <w:r w:rsidR="00B3211B" w:rsidRPr="00A37232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założenie Niem</w:t>
            </w:r>
            <w:r w:rsidR="00A37232">
              <w:rPr>
                <w:rFonts w:eastAsia="Times" w:cstheme="minorHAnsi"/>
              </w:rPr>
              <w:t>ieckiego Związku Celnego (1834)</w:t>
            </w:r>
          </w:p>
          <w:p w14:paraId="0BD2B60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Nicolasa </w:t>
            </w:r>
            <w:proofErr w:type="spellStart"/>
            <w:r w:rsidRPr="00A37232">
              <w:rPr>
                <w:rFonts w:cstheme="minorHAnsi"/>
              </w:rPr>
              <w:t>Cugnota</w:t>
            </w:r>
            <w:proofErr w:type="spellEnd"/>
            <w:r w:rsidRPr="00A37232">
              <w:rPr>
                <w:rFonts w:cstheme="minorHAnsi"/>
              </w:rPr>
              <w:t xml:space="preserve">, </w:t>
            </w:r>
            <w:proofErr w:type="spellStart"/>
            <w:r w:rsidRPr="00A37232">
              <w:rPr>
                <w:rFonts w:cstheme="minorHAnsi"/>
              </w:rPr>
              <w:t>Isaaca</w:t>
            </w:r>
            <w:proofErr w:type="spellEnd"/>
            <w:r w:rsidRPr="00A37232">
              <w:rPr>
                <w:rFonts w:cstheme="minorHAnsi"/>
              </w:rPr>
              <w:t xml:space="preserve"> Singera</w:t>
            </w:r>
          </w:p>
          <w:p w14:paraId="2D9DFBE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 związek między rewolucją agrarną i rewolucją przemysłową</w:t>
            </w:r>
          </w:p>
          <w:p w14:paraId="20D623E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 wpływ na rozwój komunikacji miało wynalezienie maszyny parowej</w:t>
            </w:r>
          </w:p>
          <w:p w14:paraId="522B9A2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rozwój gospodarczy i przemiany w Stanach Zjednoczonych w czasie rewolucji przemysłowej</w:t>
            </w:r>
          </w:p>
          <w:p w14:paraId="6DC67A9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4002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</w:t>
            </w:r>
            <w:r w:rsidR="00FA4DE5" w:rsidRPr="00A37232">
              <w:rPr>
                <w:rFonts w:cstheme="minorHAnsi"/>
              </w:rPr>
              <w:t>e</w:t>
            </w:r>
            <w:r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luddyści</w:t>
            </w:r>
          </w:p>
          <w:p w14:paraId="0B567375" w14:textId="77777777" w:rsidR="00FA4DE5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wy</w:t>
            </w:r>
            <w:r w:rsidR="00FA4DE5" w:rsidRPr="00A37232">
              <w:rPr>
                <w:rFonts w:eastAsia="Times" w:cstheme="minorHAnsi"/>
              </w:rPr>
              <w:t>stąpienia luddystów (1811–1813)</w:t>
            </w:r>
          </w:p>
          <w:p w14:paraId="0E98042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FA4DE5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proofErr w:type="spellStart"/>
            <w:r w:rsidRPr="00A37232">
              <w:rPr>
                <w:rFonts w:cstheme="minorHAnsi"/>
              </w:rPr>
              <w:t>Neda</w:t>
            </w:r>
            <w:proofErr w:type="spellEnd"/>
            <w:r w:rsidRPr="00A37232">
              <w:rPr>
                <w:rFonts w:cstheme="minorHAnsi"/>
              </w:rPr>
              <w:t xml:space="preserve"> </w:t>
            </w:r>
            <w:proofErr w:type="spellStart"/>
            <w:r w:rsidRPr="00A37232">
              <w:rPr>
                <w:rFonts w:cstheme="minorHAnsi"/>
              </w:rPr>
              <w:t>Ludda</w:t>
            </w:r>
            <w:proofErr w:type="spellEnd"/>
          </w:p>
          <w:p w14:paraId="78E526C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 wpływ eksplozji demograficznej na przemiany w rolnictwie i przemyśle</w:t>
            </w:r>
          </w:p>
          <w:p w14:paraId="0A0DD13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>- wyjaśnia, dlaczego rewolucja przemysłowa wzbudziła ogromny sprzeciw społeczny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65D2" w14:textId="3DF0F71D" w:rsidR="00CF402B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skutki rewolucji przemysłowej wskazując przyniesione przez nią korzyści i straty</w:t>
            </w:r>
          </w:p>
          <w:p w14:paraId="6044D89E" w14:textId="2426636B" w:rsidR="00B3211B" w:rsidRPr="00A37232" w:rsidRDefault="00A600FF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omawia wynalazki i odkrycia, które miały wpływ na rozwój kolei</w:t>
            </w:r>
          </w:p>
          <w:p w14:paraId="0292106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A37232" w14:paraId="1D0015F8" w14:textId="77777777" w:rsidTr="00CF402B">
        <w:trPr>
          <w:trHeight w:val="683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6956F" w14:textId="6FC0C4F4" w:rsidR="00CF402B" w:rsidRPr="00A37232" w:rsidRDefault="00CF402B" w:rsidP="00CF402B">
            <w:pPr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A37232">
              <w:rPr>
                <w:rFonts w:cstheme="minorHAnsi"/>
              </w:rPr>
              <w:t xml:space="preserve">Nowe idee </w:t>
            </w:r>
            <w:r w:rsidR="00A600FF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polityczne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9E2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Narodziny nowych nurtów politycznych</w:t>
            </w:r>
          </w:p>
          <w:p w14:paraId="1E12844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Wolność i równość</w:t>
            </w:r>
          </w:p>
          <w:p w14:paraId="4768556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Przeciwko rewolucjom</w:t>
            </w:r>
          </w:p>
          <w:p w14:paraId="08A2300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Początki ruchu robotniczego</w:t>
            </w:r>
          </w:p>
          <w:p w14:paraId="511A73C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Początki socjalizmu</w:t>
            </w:r>
          </w:p>
          <w:p w14:paraId="7ED8B2A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 drodze do rewolucji proletariackiej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4B435B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stosuje pojęcia</w:t>
            </w:r>
            <w:r w:rsidRPr="00A37232">
              <w:rPr>
                <w:rFonts w:cstheme="minorHAnsi"/>
                <w:i/>
              </w:rPr>
              <w:t xml:space="preserve"> konserwatyzm, liberalizm,  socjalizm, komunizm</w:t>
            </w:r>
          </w:p>
          <w:p w14:paraId="1463D00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identyfikuje postacie Adama </w:t>
            </w:r>
            <w:proofErr w:type="spellStart"/>
            <w:r w:rsidRPr="00A37232">
              <w:rPr>
                <w:rFonts w:cstheme="minorHAnsi"/>
              </w:rPr>
              <w:t>Smitha</w:t>
            </w:r>
            <w:proofErr w:type="spellEnd"/>
            <w:r w:rsidRPr="00A37232">
              <w:rPr>
                <w:rFonts w:cstheme="minorHAnsi"/>
              </w:rPr>
              <w:t xml:space="preserve">, Edmunda </w:t>
            </w:r>
            <w:proofErr w:type="spellStart"/>
            <w:r w:rsidRPr="00A37232">
              <w:rPr>
                <w:rFonts w:cstheme="minorHAnsi"/>
              </w:rPr>
              <w:t>Burke’a</w:t>
            </w:r>
            <w:proofErr w:type="spellEnd"/>
            <w:r w:rsidRPr="00A37232">
              <w:rPr>
                <w:rFonts w:cstheme="minorHAnsi"/>
              </w:rPr>
              <w:t>, Karola Marksa, Fryderyka Engelsa</w:t>
            </w:r>
          </w:p>
          <w:p w14:paraId="542F76F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idee polityczne, które zdobyły popularność w pierwszej połowie XIX w.</w:t>
            </w:r>
          </w:p>
          <w:p w14:paraId="3BF3382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CBDC48C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burżuazja, socjalizm </w:t>
            </w:r>
            <w:r w:rsidRPr="00A37232">
              <w:rPr>
                <w:rFonts w:cstheme="minorHAnsi"/>
                <w:i/>
              </w:rPr>
              <w:lastRenderedPageBreak/>
              <w:t>utopijny, związek zawodowy</w:t>
            </w:r>
          </w:p>
          <w:p w14:paraId="172A184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ogłoszenie </w:t>
            </w:r>
            <w:r w:rsidRPr="00A37232">
              <w:rPr>
                <w:rFonts w:eastAsia="Times" w:cstheme="minorHAnsi"/>
                <w:i/>
              </w:rPr>
              <w:t>Manifestu komunistycznego</w:t>
            </w:r>
            <w:r w:rsidRPr="00A37232">
              <w:rPr>
                <w:rFonts w:eastAsia="Times" w:cstheme="minorHAnsi"/>
              </w:rPr>
              <w:t xml:space="preserve"> (1848)</w:t>
            </w:r>
          </w:p>
          <w:p w14:paraId="44F271E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Johna Stuarta Milla,  Henri de Saint-Simona, Ch</w:t>
            </w:r>
            <w:r w:rsidR="00FA4DE5" w:rsidRPr="00A37232">
              <w:rPr>
                <w:rFonts w:cstheme="minorHAnsi"/>
              </w:rPr>
              <w:t>arles’a Fouriera, Roberta Owena</w:t>
            </w:r>
          </w:p>
          <w:p w14:paraId="2407718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założenia liberalizmu, konserwatyzmu, socjalizmu i komunizmu</w:t>
            </w:r>
          </w:p>
          <w:p w14:paraId="4C9BD32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konserwatyści byli przeciwni gwałtownym zmianom politycznym i społecznym</w:t>
            </w:r>
          </w:p>
          <w:p w14:paraId="1100BACB" w14:textId="77777777" w:rsidR="00FA4DE5" w:rsidRPr="00A37232" w:rsidRDefault="00FA4DE5" w:rsidP="00FA4DE5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położenie klasy robotniczej i jego wpływ na rozwój ruchu robotniczego</w:t>
            </w:r>
          </w:p>
          <w:p w14:paraId="640AAAA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cele, jakie stawiały przed sobą związki zawodowe</w:t>
            </w:r>
          </w:p>
          <w:p w14:paraId="0840B4C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5636140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>utylitaryzm, czartyści</w:t>
            </w:r>
            <w:r w:rsidRPr="00A37232">
              <w:rPr>
                <w:rFonts w:cstheme="minorHAnsi"/>
              </w:rPr>
              <w:t xml:space="preserve"> </w:t>
            </w:r>
          </w:p>
          <w:p w14:paraId="4096A7DF" w14:textId="77777777" w:rsidR="00FA4DE5" w:rsidRPr="00A37232" w:rsidRDefault="00FA4DE5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identyfikuje postać Françoisa Chateaubrianda</w:t>
            </w:r>
          </w:p>
          <w:p w14:paraId="6EB2E4C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powstanie pierwszych związków zawodowych (1824), działalność </w:t>
            </w:r>
            <w:r w:rsidR="00FA4DE5" w:rsidRPr="00A37232">
              <w:rPr>
                <w:rFonts w:eastAsia="Times" w:cstheme="minorHAnsi"/>
              </w:rPr>
              <w:t>czartystów w Anglii (1836-1848)</w:t>
            </w:r>
          </w:p>
          <w:p w14:paraId="5FFEE30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które grupy społeczne mogły być zainteresowane realizacją postulatów konserwatystów, liberałów oraz socjalistów i komunistów</w:t>
            </w:r>
          </w:p>
          <w:p w14:paraId="4BA39C9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okoliczności, w jakich narodził się ruch robotniczy</w:t>
            </w:r>
          </w:p>
          <w:p w14:paraId="5EBB26D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postulaty socjalizmu utopijnego i wyjaśnia, dlaczego były one niemożliwe do zrealizowania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CCE0C14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stosuje pojęci</w:t>
            </w:r>
            <w:r w:rsidR="00FA4DE5" w:rsidRPr="00A37232">
              <w:rPr>
                <w:rFonts w:cstheme="minorHAnsi"/>
              </w:rPr>
              <w:t>e</w:t>
            </w:r>
            <w:r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falanster</w:t>
            </w:r>
            <w:r w:rsidRPr="00A37232">
              <w:rPr>
                <w:rFonts w:cstheme="minorHAnsi"/>
              </w:rPr>
              <w:t xml:space="preserve"> </w:t>
            </w:r>
          </w:p>
          <w:p w14:paraId="17B22C6A" w14:textId="3F9ECB8E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identyfikuje postacie Josepha d</w:t>
            </w:r>
            <w:r w:rsidR="00A37232">
              <w:rPr>
                <w:rFonts w:cstheme="minorHAnsi"/>
              </w:rPr>
              <w:t xml:space="preserve">e </w:t>
            </w:r>
            <w:proofErr w:type="spellStart"/>
            <w:r w:rsidR="00A37232">
              <w:rPr>
                <w:rFonts w:cstheme="minorHAnsi"/>
              </w:rPr>
              <w:t>Maistre’a</w:t>
            </w:r>
            <w:proofErr w:type="spellEnd"/>
            <w:r w:rsidR="00A37232">
              <w:rPr>
                <w:rFonts w:cstheme="minorHAnsi"/>
              </w:rPr>
              <w:t xml:space="preserve">, Louisa de </w:t>
            </w:r>
            <w:proofErr w:type="spellStart"/>
            <w:r w:rsidR="00A37232">
              <w:rPr>
                <w:rFonts w:cstheme="minorHAnsi"/>
              </w:rPr>
              <w:t>Bonalda</w:t>
            </w:r>
            <w:proofErr w:type="spellEnd"/>
            <w:r w:rsidRPr="00A37232">
              <w:rPr>
                <w:rFonts w:cstheme="minorHAnsi"/>
              </w:rPr>
              <w:t xml:space="preserve"> </w:t>
            </w:r>
          </w:p>
          <w:p w14:paraId="295EAD7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czym różniły się propozycje dotyczące sprawy robotniczej wysuwane przez związki zawodowe, czartystów i komunistów</w:t>
            </w:r>
          </w:p>
          <w:p w14:paraId="303232C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przedstawia cele i skutki działalności czartystów </w:t>
            </w:r>
          </w:p>
          <w:p w14:paraId="2E584C0E" w14:textId="77777777" w:rsidR="00671ACB" w:rsidRPr="00A37232" w:rsidRDefault="00671ACB" w:rsidP="00671AC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powody, dla których konserwatyści krytykowali rewolucje i zmiany społeczne wprowadzane w pierwszej połowie XIX w.</w:t>
            </w:r>
          </w:p>
          <w:p w14:paraId="10D2059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EFEF" w14:textId="77777777" w:rsidR="00CF402B" w:rsidRPr="00A37232" w:rsidRDefault="00FA4DE5" w:rsidP="00FA4DE5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 xml:space="preserve">- ocenia skutki społeczne i polityczne, jakie wywołało </w:t>
            </w:r>
            <w:r w:rsidRPr="00A37232">
              <w:rPr>
                <w:rFonts w:eastAsia="Times" w:cstheme="minorHAnsi"/>
              </w:rPr>
              <w:lastRenderedPageBreak/>
              <w:t>pojawienie się nowych idei politycznych</w:t>
            </w:r>
          </w:p>
          <w:p w14:paraId="515AA1DA" w14:textId="77777777" w:rsidR="00FA4DE5" w:rsidRPr="00A37232" w:rsidRDefault="00FA4DE5" w:rsidP="00FA4DE5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wpływ działalności związków zawodowych i ruchów politycznych na sytuację społeczną grup pozbawionych wpływu na losy państwa</w:t>
            </w:r>
          </w:p>
        </w:tc>
      </w:tr>
      <w:tr w:rsidR="00DA2EF8" w:rsidRPr="00A37232" w14:paraId="1EC7BB6C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7828B" w14:textId="77777777" w:rsidR="00DA2EF8" w:rsidRPr="00A37232" w:rsidRDefault="00DA2EF8" w:rsidP="00DA2E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lastRenderedPageBreak/>
              <w:t>Wiosna Ludów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D1DB" w14:textId="77777777" w:rsidR="00DA2EF8" w:rsidRPr="00A37232" w:rsidRDefault="00DA2EF8" w:rsidP="00DA2EF8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Geneza Wiosny Ludów</w:t>
            </w:r>
          </w:p>
          <w:p w14:paraId="6F7AA3B6" w14:textId="77777777" w:rsidR="00DA2EF8" w:rsidRPr="00A37232" w:rsidRDefault="00DA2EF8" w:rsidP="00DA2EF8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Od rewolucji lipcowej do cesarstwa we Francji</w:t>
            </w:r>
          </w:p>
          <w:p w14:paraId="4EE75F33" w14:textId="77777777" w:rsidR="00DA2EF8" w:rsidRPr="00A37232" w:rsidRDefault="00DA2EF8" w:rsidP="00DA2EF8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Rewolucja wiedeńska</w:t>
            </w:r>
          </w:p>
          <w:p w14:paraId="1D3BF887" w14:textId="77777777" w:rsidR="00DA2EF8" w:rsidRPr="00A37232" w:rsidRDefault="00DA2EF8" w:rsidP="00DA2EF8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Powstanie węgierskie</w:t>
            </w:r>
          </w:p>
          <w:p w14:paraId="20BA1415" w14:textId="77777777" w:rsidR="00DA2EF8" w:rsidRPr="00A37232" w:rsidRDefault="00DA2EF8" w:rsidP="00DA2EF8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Wiosna Ludów w Prusach i krajach niemieckich</w:t>
            </w:r>
          </w:p>
          <w:p w14:paraId="1DA13695" w14:textId="77777777" w:rsidR="00DA2EF8" w:rsidRPr="00A37232" w:rsidRDefault="00DA2EF8" w:rsidP="00DA2EF8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Wiosna Ludów w państwach włoskich</w:t>
            </w:r>
          </w:p>
          <w:p w14:paraId="4CB7BA82" w14:textId="77777777" w:rsidR="00DA2EF8" w:rsidRPr="00A37232" w:rsidRDefault="00DA2EF8" w:rsidP="00DA2EF8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Skutki Wiosny Ludów</w:t>
            </w:r>
          </w:p>
          <w:p w14:paraId="3F7AF8E6" w14:textId="77777777" w:rsidR="00DA2EF8" w:rsidRPr="00A37232" w:rsidRDefault="00DA2EF8" w:rsidP="00DA2EF8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Udział Polaków we Wiośnie Ludów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AB6A11" w14:textId="77777777" w:rsidR="00DA2EF8" w:rsidRPr="00A37232" w:rsidRDefault="00DA2EF8" w:rsidP="00DA2EF8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pojęcie </w:t>
            </w:r>
            <w:r w:rsidRPr="00A37232">
              <w:rPr>
                <w:rFonts w:cstheme="minorHAnsi"/>
                <w:i/>
              </w:rPr>
              <w:t xml:space="preserve">Wiosna Ludów </w:t>
            </w:r>
          </w:p>
          <w:p w14:paraId="2A10F833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Wiosnę Ludów (1848-1849)</w:t>
            </w:r>
          </w:p>
          <w:p w14:paraId="680E9743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- lokalizuje w przestrzeni państwa, w których doszło do wystąpień Wiosny Ludów</w:t>
            </w:r>
          </w:p>
          <w:p w14:paraId="12CDE445" w14:textId="77777777" w:rsidR="00DA2EF8" w:rsidRPr="00A37232" w:rsidRDefault="00DA2EF8" w:rsidP="00DA2EF8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Ludwika Napoleona Bonaparte (Napoleona III), Franciszka Józefa I,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>Józefa Bema</w:t>
            </w:r>
          </w:p>
          <w:p w14:paraId="7FBAF95D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przyczyny Wiosny Ludów</w:t>
            </w:r>
          </w:p>
          <w:p w14:paraId="42FD5DDF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skutki Wiosny Ludów</w:t>
            </w:r>
          </w:p>
          <w:p w14:paraId="0D06FBDF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FF954E7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rewolucję w Paryżu (II 1848), wybuch rewolucji w Wiedniu (III 1848), wybuch </w:t>
            </w:r>
            <w:r w:rsidRPr="00A37232">
              <w:rPr>
                <w:rFonts w:eastAsia="Times" w:cstheme="minorHAnsi"/>
              </w:rPr>
              <w:lastRenderedPageBreak/>
              <w:t>rewolucji w Berlinie (III 1848), wybuch Wiosny Ludów w państwach włoskich (III 1848), ogłoszenie cesarstwa we Francji (1852)</w:t>
            </w:r>
          </w:p>
          <w:p w14:paraId="7B3B1947" w14:textId="77777777" w:rsidR="00DA2EF8" w:rsidRPr="00A37232" w:rsidRDefault="00DA2EF8" w:rsidP="00DA2EF8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Lajosa Kossutha, Iwana </w:t>
            </w:r>
            <w:proofErr w:type="spellStart"/>
            <w:r w:rsidRPr="00A37232">
              <w:rPr>
                <w:rFonts w:cstheme="minorHAnsi"/>
              </w:rPr>
              <w:t>Paskiewicza</w:t>
            </w:r>
            <w:proofErr w:type="spellEnd"/>
            <w:r w:rsidRPr="00A37232">
              <w:rPr>
                <w:rFonts w:cstheme="minorHAnsi"/>
              </w:rPr>
              <w:t>, Giuseppe Mazziniego, Ludwika Mierosławskiego, Adama Mickiewicza</w:t>
            </w:r>
          </w:p>
          <w:p w14:paraId="2545A032" w14:textId="77777777" w:rsidR="00DA2EF8" w:rsidRPr="00A37232" w:rsidRDefault="00DA2EF8" w:rsidP="00DA2EF8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kraje europejskie, w których Wiosna Ludów przyniosła trwałe zmiany</w:t>
            </w:r>
          </w:p>
          <w:p w14:paraId="7B1F6B1D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przyczyny, przebieg i skutki Wiosny Ludów we Francji</w:t>
            </w:r>
          </w:p>
          <w:p w14:paraId="7F5D2647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wymienia, które z wystąpień Wiosny Ludów były rewolucjami społecznymi, a które ruchami zjednoczeniowymi lub powstaniami narodowymi</w:t>
            </w:r>
          </w:p>
          <w:p w14:paraId="33925D9E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przebieg i skutki Wiosny Ludów w Austrii i na Węgrzech</w:t>
            </w:r>
          </w:p>
          <w:p w14:paraId="4F6CAEB3" w14:textId="77777777" w:rsidR="00DA2EF8" w:rsidRPr="00A37232" w:rsidRDefault="00DA2EF8" w:rsidP="00671AC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6E052" w14:textId="7BAF4B51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powstanie węgierskie (III 1848 – X 1849), działalność parlamentu frankfurckiego </w:t>
            </w:r>
            <w:r w:rsidRPr="00A37232">
              <w:rPr>
                <w:rFonts w:eastAsia="Times" w:cstheme="minorHAnsi"/>
              </w:rPr>
              <w:lastRenderedPageBreak/>
              <w:t xml:space="preserve">(V 1848 – V 1849), </w:t>
            </w:r>
            <w:r w:rsidR="00A41E0C" w:rsidRPr="00A37232">
              <w:rPr>
                <w:rFonts w:eastAsia="Times" w:cstheme="minorHAnsi"/>
              </w:rPr>
              <w:t xml:space="preserve">wybranie Ludwika Napoleona Bonaparte prezydentem Francji (XII 1848), </w:t>
            </w:r>
            <w:r w:rsidRPr="00A37232">
              <w:rPr>
                <w:rFonts w:eastAsia="Times" w:cstheme="minorHAnsi"/>
              </w:rPr>
              <w:t xml:space="preserve">wybuch Wiosny Ludów w Państwie Kościelnym (II 1849), </w:t>
            </w:r>
            <w:r w:rsidR="00A41E0C">
              <w:rPr>
                <w:rFonts w:eastAsia="Times" w:cstheme="minorHAnsi"/>
              </w:rPr>
              <w:t>zamach stanu we Francji (1851)</w:t>
            </w:r>
          </w:p>
          <w:p w14:paraId="468874B8" w14:textId="77777777" w:rsidR="00DA2EF8" w:rsidRPr="00A37232" w:rsidRDefault="00DA2EF8" w:rsidP="00DA2EF8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Ludwika Filipa, Ferdynanda I Habsburga, Fryderyka Wilhelma IV</w:t>
            </w:r>
          </w:p>
          <w:p w14:paraId="7BF282E5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Wiosna Ludów we Francji nie przyniosła oczekiwanych rezultatów</w:t>
            </w:r>
          </w:p>
          <w:p w14:paraId="2194730B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powstanie węgierskie w czasie Wiosny Ludów poniosło klęskę</w:t>
            </w:r>
          </w:p>
          <w:p w14:paraId="570E3D8B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rolę parlamentu frankfurckiego w czasie Wiosny Ludów</w:t>
            </w:r>
          </w:p>
          <w:p w14:paraId="585BE173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opisuje przebieg i skutki Wiosny Ludów w państwach włoskich</w:t>
            </w:r>
          </w:p>
          <w:p w14:paraId="740EC67D" w14:textId="77777777" w:rsidR="00671ACB" w:rsidRPr="00A37232" w:rsidRDefault="00671ACB" w:rsidP="00671AC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przebieg i skutki Wiosny Ludów w Prusach</w:t>
            </w:r>
          </w:p>
          <w:p w14:paraId="0236F4A4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3EBA8" w14:textId="2165F592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zarazę ziemniaczaną w Europie (1845-1847), bitwę pod </w:t>
            </w:r>
            <w:proofErr w:type="spellStart"/>
            <w:r w:rsidRPr="00A37232">
              <w:rPr>
                <w:rFonts w:eastAsia="Times" w:cstheme="minorHAnsi"/>
              </w:rPr>
              <w:t>Custozzą</w:t>
            </w:r>
            <w:proofErr w:type="spellEnd"/>
            <w:r w:rsidRPr="00A37232">
              <w:rPr>
                <w:rFonts w:eastAsia="Times" w:cstheme="minorHAnsi"/>
              </w:rPr>
              <w:t xml:space="preserve"> (1848), </w:t>
            </w:r>
            <w:r w:rsidR="00A41E0C" w:rsidRPr="00A37232">
              <w:rPr>
                <w:rFonts w:eastAsia="Times" w:cstheme="minorHAnsi"/>
              </w:rPr>
              <w:t xml:space="preserve">objęcia tronu </w:t>
            </w:r>
            <w:r w:rsidR="00A41E0C" w:rsidRPr="00A37232">
              <w:rPr>
                <w:rFonts w:eastAsia="Times" w:cstheme="minorHAnsi"/>
              </w:rPr>
              <w:lastRenderedPageBreak/>
              <w:t>przez Franciszka Józefa I (XII 1848)</w:t>
            </w:r>
            <w:r w:rsidR="00A41E0C">
              <w:rPr>
                <w:rFonts w:eastAsia="Times" w:cstheme="minorHAnsi"/>
              </w:rPr>
              <w:t>, bitwę pod Novarą (1849)</w:t>
            </w:r>
          </w:p>
          <w:p w14:paraId="5B8448B9" w14:textId="77777777" w:rsidR="00DA2EF8" w:rsidRPr="00A37232" w:rsidRDefault="00DA2EF8" w:rsidP="00DA2EF8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Henryka Dembińskiego, Wojciecha Chrzanowskiego, Józefa Wysockiego, Franciszka </w:t>
            </w:r>
            <w:proofErr w:type="spellStart"/>
            <w:r w:rsidRPr="00A37232">
              <w:rPr>
                <w:rFonts w:cstheme="minorHAnsi"/>
              </w:rPr>
              <w:t>Sznajde</w:t>
            </w:r>
            <w:proofErr w:type="spellEnd"/>
          </w:p>
          <w:p w14:paraId="7CE6D6FE" w14:textId="77777777" w:rsidR="00DA2EF8" w:rsidRPr="00A37232" w:rsidRDefault="00DA2EF8" w:rsidP="00DA2EF8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przedstawia, jak zmieniała się sytuacja polityczna we Francji podczas Wiosny Ludów</w:t>
            </w:r>
          </w:p>
          <w:p w14:paraId="3ED2BCCB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na czym polegała postępowość reform II Republiki Francuskiej</w:t>
            </w:r>
          </w:p>
          <w:p w14:paraId="78944FF6" w14:textId="77777777" w:rsidR="00671ACB" w:rsidRDefault="00DA2EF8" w:rsidP="00671AC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udział Polaków w europejskiej Wiośnie Ludów</w:t>
            </w:r>
          </w:p>
          <w:p w14:paraId="6FAE85B9" w14:textId="6A9F33D5" w:rsidR="00671ACB" w:rsidRPr="00A37232" w:rsidRDefault="00671ACB" w:rsidP="00671AC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idee zjednoczenia Niemiec i Włoch w czasie Wiosny Ludów nie doczekały się realizacji</w:t>
            </w:r>
          </w:p>
          <w:p w14:paraId="35A18E97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FE57" w14:textId="77777777" w:rsidR="00DA2EF8" w:rsidRPr="00A37232" w:rsidRDefault="00DA2EF8" w:rsidP="00DA2EF8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ocenia, które z przyczyn wybuchu Wiosny Ludów były wynikiem działań ówczesnych władców europejskich, </w:t>
            </w:r>
            <w:r w:rsidRPr="00A37232">
              <w:rPr>
                <w:rFonts w:cstheme="minorHAnsi"/>
              </w:rPr>
              <w:lastRenderedPageBreak/>
              <w:t>a na które nie mieli oni żadnego wpływu</w:t>
            </w:r>
          </w:p>
          <w:p w14:paraId="0C150E06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oceń trwałość reform i zmian ustrojowych wprowadzonych w czasie Wiosny Ludów</w:t>
            </w:r>
          </w:p>
        </w:tc>
      </w:tr>
      <w:tr w:rsidR="008709C7" w:rsidRPr="00A37232" w14:paraId="64D3709D" w14:textId="77777777" w:rsidTr="009637C2">
        <w:trPr>
          <w:trHeight w:val="340"/>
        </w:trPr>
        <w:tc>
          <w:tcPr>
            <w:tcW w:w="1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F6DDD65" w14:textId="77777777" w:rsidR="008709C7" w:rsidRPr="00A37232" w:rsidRDefault="008709C7" w:rsidP="002B1977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A37232">
              <w:rPr>
                <w:rFonts w:cstheme="minorHAnsi"/>
                <w:b/>
              </w:rPr>
              <w:lastRenderedPageBreak/>
              <w:t>Rozdział II. Ziemie polskie w pierwszej połowie XIX stulecia</w:t>
            </w:r>
          </w:p>
        </w:tc>
      </w:tr>
      <w:tr w:rsidR="00CF402B" w:rsidRPr="00A37232" w14:paraId="5BE185F1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419DE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>System wiedeński na ziemiach polskich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238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Nowy podział ziem polskich</w:t>
            </w:r>
          </w:p>
          <w:p w14:paraId="50ACCFA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Zabór pruski po kongresie wiedeńskim</w:t>
            </w:r>
          </w:p>
          <w:p w14:paraId="10A6284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Sytuacja społeczna i gospodarcza w zaborze pruskim</w:t>
            </w:r>
          </w:p>
          <w:p w14:paraId="516529D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Galicja i Rzeczpospolita Krakowska</w:t>
            </w:r>
          </w:p>
          <w:p w14:paraId="3103712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Ziemie zabrane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18C0A7" w14:textId="50E165CF" w:rsidR="00CF402B" w:rsidRPr="00561D09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="00445AEC">
              <w:rPr>
                <w:rFonts w:cstheme="minorHAnsi"/>
                <w:i/>
              </w:rPr>
              <w:t xml:space="preserve"> Rzeczpospolita Krakowska, Wielkie Księstwo Poznańskie, Królestwo Polskie</w:t>
            </w:r>
          </w:p>
          <w:p w14:paraId="0CA3BE8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przestrzeni podział ziem polskich na kongresie wiedeńskim </w:t>
            </w:r>
          </w:p>
          <w:p w14:paraId="00D2190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decyzje kongresu wiedeńskiego w sprawie polskiej</w:t>
            </w:r>
          </w:p>
          <w:p w14:paraId="17176B1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8748F72" w14:textId="685F30F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="00445AEC" w:rsidRPr="00A37232">
              <w:rPr>
                <w:rFonts w:cstheme="minorHAnsi"/>
                <w:i/>
              </w:rPr>
              <w:t xml:space="preserve">germanizacja, uwłaszczenie </w:t>
            </w:r>
            <w:r w:rsidRPr="00A37232">
              <w:rPr>
                <w:rFonts w:cstheme="minorHAnsi"/>
                <w:i/>
              </w:rPr>
              <w:t>ziemie zabrane, reforma regulacyjna</w:t>
            </w:r>
          </w:p>
          <w:p w14:paraId="2AB00D4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uwłaszczenie chłopów w zaborze pruskim (1816–1823), zniesienie pańszczyzny w Galicji (1848)</w:t>
            </w:r>
          </w:p>
          <w:p w14:paraId="3EFB0F06" w14:textId="77777777" w:rsidR="00CF402B" w:rsidRPr="00A37232" w:rsidRDefault="00CF402B" w:rsidP="00E644C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Aleksandr</w:t>
            </w:r>
            <w:r w:rsidR="00E644C7" w:rsidRPr="00A37232">
              <w:rPr>
                <w:rFonts w:cstheme="minorHAnsi"/>
              </w:rPr>
              <w:t>a I, Franciszka I, Wilhelma III</w:t>
            </w:r>
          </w:p>
          <w:p w14:paraId="407C410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w jaki sposób funkcjonowała ograniczona autonomia w Wielkim Księstwie Poznańskim</w:t>
            </w:r>
          </w:p>
          <w:p w14:paraId="602DA65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sposób zarzadzania Galicją</w:t>
            </w:r>
          </w:p>
          <w:p w14:paraId="5253B89D" w14:textId="77777777" w:rsidR="00CF402B" w:rsidRPr="00A37232" w:rsidRDefault="00CF402B" w:rsidP="00E018DD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E4AC8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</w:t>
            </w:r>
            <w:r w:rsidR="00E018DD" w:rsidRPr="00A37232">
              <w:rPr>
                <w:rFonts w:cstheme="minorHAnsi"/>
              </w:rPr>
              <w:t>e</w:t>
            </w:r>
            <w:r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sejm prowi</w:t>
            </w:r>
            <w:r w:rsidR="00E018DD" w:rsidRPr="00A37232">
              <w:rPr>
                <w:rFonts w:cstheme="minorHAnsi"/>
                <w:i/>
              </w:rPr>
              <w:t>ncjonalny</w:t>
            </w:r>
          </w:p>
          <w:p w14:paraId="1AE7BC2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nadanie konstytucji Rzec</w:t>
            </w:r>
            <w:r w:rsidR="00E018DD" w:rsidRPr="00A37232">
              <w:rPr>
                <w:rFonts w:eastAsia="Times" w:cstheme="minorHAnsi"/>
              </w:rPr>
              <w:t>zypospolitej Krakowskiej (1818)</w:t>
            </w:r>
          </w:p>
          <w:p w14:paraId="472970B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Antoniego Radziwiłła, Edwarda </w:t>
            </w:r>
            <w:proofErr w:type="spellStart"/>
            <w:r w:rsidRPr="00A37232">
              <w:rPr>
                <w:rFonts w:cstheme="minorHAnsi"/>
              </w:rPr>
              <w:t>Flotwella</w:t>
            </w:r>
            <w:proofErr w:type="spellEnd"/>
          </w:p>
          <w:p w14:paraId="1BD5184F" w14:textId="3FCCEAE0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przedstawia sytuację społeczną w zaborze </w:t>
            </w:r>
            <w:r w:rsidR="00C3058E">
              <w:rPr>
                <w:rFonts w:eastAsia="Times" w:cstheme="minorHAnsi"/>
              </w:rPr>
              <w:t xml:space="preserve">rosyjskim, </w:t>
            </w:r>
          </w:p>
          <w:p w14:paraId="591258A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pruskim i austriackim</w:t>
            </w:r>
          </w:p>
          <w:p w14:paraId="2FDFE33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co było przyczyną konfliktu miedzy szlachtą i chłopami w Galicji</w:t>
            </w:r>
          </w:p>
          <w:p w14:paraId="3B1CD268" w14:textId="77777777" w:rsidR="00E018DD" w:rsidRPr="00A37232" w:rsidRDefault="00E018DD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omawia ustrój Rzeczypospolitej Krakowskiej </w:t>
            </w:r>
          </w:p>
          <w:p w14:paraId="35F7CBD6" w14:textId="77777777" w:rsidR="00C3058E" w:rsidRDefault="00CF402B" w:rsidP="00C3058E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sytuację Polaków na ziemiach zabranych</w:t>
            </w:r>
          </w:p>
          <w:p w14:paraId="1B4B73F3" w14:textId="38ABE833" w:rsidR="00C3058E" w:rsidRPr="00A37232" w:rsidRDefault="00C3058E" w:rsidP="00C3058E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proces uwłaszczenia chłopów w zaborze pruskim</w:t>
            </w:r>
          </w:p>
          <w:p w14:paraId="5BC0AB4F" w14:textId="77777777" w:rsidR="00CF402B" w:rsidRPr="00A37232" w:rsidRDefault="00CF402B" w:rsidP="00E018DD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8D323" w14:textId="126695E7" w:rsidR="00E018DD" w:rsidRPr="00A37232" w:rsidRDefault="00E018DD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porównuje rozwój gospodarczy ziem polskich pod zaborem </w:t>
            </w:r>
            <w:r w:rsidR="00A41E0C" w:rsidRPr="00A37232">
              <w:rPr>
                <w:rFonts w:eastAsia="Times" w:cstheme="minorHAnsi"/>
              </w:rPr>
              <w:t>pruskim i austriackim</w:t>
            </w:r>
          </w:p>
          <w:p w14:paraId="7B48AC98" w14:textId="54335A5E" w:rsidR="00CF402B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porównuje sytuację poszczególnych grup społeczeństwa polskiego pod zaborem pruskim i austriackim</w:t>
            </w:r>
          </w:p>
          <w:p w14:paraId="511EBA7D" w14:textId="673AFA4A" w:rsidR="00C3058E" w:rsidRPr="00A37232" w:rsidRDefault="00C3058E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- ocenia, czy ustrój Rzeczypospolitej Krakowskiej sprzyjał rozwojowi kultury polskiej</w:t>
            </w:r>
          </w:p>
          <w:p w14:paraId="2E123CF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231B" w14:textId="77777777" w:rsidR="00CF402B" w:rsidRPr="00A37232" w:rsidRDefault="00CF402B" w:rsidP="00E018DD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ocenia, w którym zaborze sytuacja Polaków wyglądała najkorzystniej pod względem swobód politycznych</w:t>
            </w:r>
          </w:p>
        </w:tc>
      </w:tr>
      <w:tr w:rsidR="00CF402B" w:rsidRPr="00A37232" w14:paraId="498528F6" w14:textId="77777777" w:rsidTr="00CF402B">
        <w:trPr>
          <w:trHeight w:val="27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C6529" w14:textId="5CA0D0BB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 xml:space="preserve">Królestwo </w:t>
            </w:r>
            <w:r w:rsidR="00C3058E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Polskie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C45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Ustrój Królestwa Polskiego</w:t>
            </w: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61760D8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Sytuacja społeczna i gospodarcza</w:t>
            </w:r>
          </w:p>
          <w:p w14:paraId="08F2D32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lastRenderedPageBreak/>
              <w:t>Działalność legalnej opozycji</w:t>
            </w:r>
          </w:p>
          <w:p w14:paraId="669B85D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Pierwsze spiski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69660F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>opozycja legalna, opozycja nielegalna</w:t>
            </w:r>
          </w:p>
          <w:p w14:paraId="217D441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nadanie konstytucji </w:t>
            </w:r>
            <w:r w:rsidRPr="00A37232">
              <w:rPr>
                <w:rFonts w:eastAsia="Times" w:cstheme="minorHAnsi"/>
              </w:rPr>
              <w:lastRenderedPageBreak/>
              <w:t>Królestwu Polskiemu (</w:t>
            </w:r>
            <w:r w:rsidR="00E018DD" w:rsidRPr="00A37232">
              <w:rPr>
                <w:rFonts w:eastAsia="Times" w:cstheme="minorHAnsi"/>
              </w:rPr>
              <w:t>1815)</w:t>
            </w:r>
          </w:p>
          <w:p w14:paraId="5DA8E1F8" w14:textId="556EAE4E" w:rsidR="00CF402B" w:rsidRPr="00A37232" w:rsidRDefault="00CF402B" w:rsidP="00E018DD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identyfikuje postacie Aleksandra I, </w:t>
            </w:r>
            <w:r w:rsidR="00C3058E" w:rsidRPr="00A37232">
              <w:rPr>
                <w:rFonts w:cstheme="minorHAnsi"/>
              </w:rPr>
              <w:t>Konstantego Romanowa</w:t>
            </w:r>
            <w:r w:rsidR="00C3058E">
              <w:rPr>
                <w:rFonts w:cstheme="minorHAnsi"/>
              </w:rPr>
              <w:t xml:space="preserve"> i</w:t>
            </w:r>
            <w:r w:rsidR="00C3058E" w:rsidRPr="00A37232">
              <w:rPr>
                <w:rFonts w:cstheme="minorHAnsi"/>
              </w:rPr>
              <w:t xml:space="preserve"> </w:t>
            </w:r>
            <w:r w:rsidR="00E018DD" w:rsidRPr="00A37232">
              <w:rPr>
                <w:rFonts w:cstheme="minorHAnsi"/>
              </w:rPr>
              <w:t>Adama Jerzego Czartoryskiego</w:t>
            </w:r>
          </w:p>
          <w:p w14:paraId="7F0D87CB" w14:textId="30C94503" w:rsidR="00CF402B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najważniejsze zagłębia przemysłowe w Królestwie Polskim</w:t>
            </w:r>
          </w:p>
          <w:p w14:paraId="34695025" w14:textId="7DB60A5F" w:rsidR="00C3058E" w:rsidRPr="00A37232" w:rsidRDefault="00C3058E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- wymienia najważniejsze organizacje spiskowe działające w Królestwie Polskim</w:t>
            </w:r>
          </w:p>
          <w:p w14:paraId="451F860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564DFF4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="00E018DD" w:rsidRPr="00A37232">
              <w:rPr>
                <w:rFonts w:cstheme="minorHAnsi"/>
                <w:i/>
              </w:rPr>
              <w:t>kaliszanie, cenzura prewencyjna</w:t>
            </w:r>
          </w:p>
          <w:p w14:paraId="69F07CB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E018DD" w:rsidRPr="00A37232">
              <w:rPr>
                <w:rFonts w:eastAsia="Times" w:cstheme="minorHAnsi"/>
              </w:rPr>
              <w:t>powstanie</w:t>
            </w:r>
            <w:r w:rsidRPr="00A37232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lastRenderedPageBreak/>
              <w:t>Wolnomulars</w:t>
            </w:r>
            <w:r w:rsidR="00E018DD" w:rsidRPr="00A37232">
              <w:rPr>
                <w:rFonts w:eastAsia="Times" w:cstheme="minorHAnsi"/>
              </w:rPr>
              <w:t>twa Narodowego (1819), powstanie</w:t>
            </w:r>
            <w:r w:rsidRPr="00A37232">
              <w:rPr>
                <w:rFonts w:eastAsia="Times" w:cstheme="minorHAnsi"/>
              </w:rPr>
              <w:t xml:space="preserve"> To</w:t>
            </w:r>
            <w:r w:rsidR="00E018DD" w:rsidRPr="00A37232">
              <w:rPr>
                <w:rFonts w:eastAsia="Times" w:cstheme="minorHAnsi"/>
              </w:rPr>
              <w:t>warzystwa Patriotycznego (1821)</w:t>
            </w:r>
          </w:p>
          <w:p w14:paraId="49EC5F1A" w14:textId="551DACCA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Mikołaja I, Franciszka Ksawerego </w:t>
            </w:r>
            <w:proofErr w:type="spellStart"/>
            <w:r w:rsidRPr="00A37232">
              <w:rPr>
                <w:rFonts w:cstheme="minorHAnsi"/>
              </w:rPr>
              <w:t>Druckiego-Lubeckiego</w:t>
            </w:r>
            <w:proofErr w:type="spellEnd"/>
            <w:r w:rsidRPr="00A37232">
              <w:rPr>
                <w:rFonts w:cstheme="minorHAnsi"/>
              </w:rPr>
              <w:t>, Adama Mickiewicza</w:t>
            </w:r>
            <w:r w:rsidR="00C3058E">
              <w:rPr>
                <w:rFonts w:cstheme="minorHAnsi"/>
              </w:rPr>
              <w:t xml:space="preserve"> i Józefa Zajączka</w:t>
            </w:r>
          </w:p>
          <w:p w14:paraId="1E39F719" w14:textId="77777777" w:rsidR="00C3058E" w:rsidRDefault="00CF402B" w:rsidP="00C3058E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ustrój Królestwa Polskiego ustanowiony w konstytucji z 1815 r.</w:t>
            </w:r>
            <w:r w:rsidR="00C3058E" w:rsidRPr="00A37232">
              <w:rPr>
                <w:rFonts w:eastAsia="Times" w:cstheme="minorHAnsi"/>
              </w:rPr>
              <w:t xml:space="preserve"> </w:t>
            </w:r>
          </w:p>
          <w:p w14:paraId="2F5F6982" w14:textId="3CB24626" w:rsidR="00C3058E" w:rsidRPr="00A37232" w:rsidRDefault="00C3058E" w:rsidP="00C3058E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instytucje, które według konstytucji z 1815 r. sprawowały w Królestwie Polskim władzę ustawodawczą, wykonawczą i sądowniczą</w:t>
            </w:r>
          </w:p>
          <w:p w14:paraId="5B4C102A" w14:textId="6E7AAB8E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 omawia reformy Franciszka Ksawerego </w:t>
            </w:r>
            <w:proofErr w:type="spellStart"/>
            <w:r w:rsidRPr="00A37232">
              <w:rPr>
                <w:rFonts w:eastAsia="Times" w:cstheme="minorHAnsi"/>
              </w:rPr>
              <w:t>Druckiego-Lubeckiego</w:t>
            </w:r>
            <w:proofErr w:type="spellEnd"/>
            <w:r w:rsidRPr="00A37232">
              <w:rPr>
                <w:rFonts w:eastAsia="Times" w:cstheme="minorHAnsi"/>
              </w:rPr>
              <w:t xml:space="preserve"> i ich skutki </w:t>
            </w:r>
          </w:p>
          <w:p w14:paraId="1014F50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cele, jakie stawiała sobie opozycja legalna i nielegalna w Królestwie Polskim</w:t>
            </w:r>
          </w:p>
          <w:p w14:paraId="0F08B1E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co odróżniało opozycję legalną i nielegalną w Królestwie Polskim</w:t>
            </w:r>
          </w:p>
          <w:p w14:paraId="5B9D089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03CE3" w14:textId="781AF4AA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896D61" w:rsidRPr="00A37232">
              <w:rPr>
                <w:rFonts w:eastAsia="Times" w:cstheme="minorHAnsi"/>
              </w:rPr>
              <w:t>powstanie Towarzystwa Kredytowego Ziemskiego (1825)</w:t>
            </w:r>
            <w:r w:rsidR="00896D61"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lastRenderedPageBreak/>
              <w:t>po</w:t>
            </w:r>
            <w:r w:rsidR="00896D61">
              <w:rPr>
                <w:rFonts w:eastAsia="Times" w:cstheme="minorHAnsi"/>
              </w:rPr>
              <w:t>wstanie Banku Polskiego (1828)</w:t>
            </w:r>
          </w:p>
          <w:p w14:paraId="310C9FB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Wincentego i Bonawentury </w:t>
            </w:r>
            <w:proofErr w:type="spellStart"/>
            <w:r w:rsidRPr="00A37232">
              <w:rPr>
                <w:rFonts w:cstheme="minorHAnsi"/>
              </w:rPr>
              <w:t>Niemojowskich</w:t>
            </w:r>
            <w:proofErr w:type="spellEnd"/>
            <w:r w:rsidRPr="00A37232">
              <w:rPr>
                <w:rFonts w:cstheme="minorHAnsi"/>
              </w:rPr>
              <w:t>, Waleriana Łukasińs</w:t>
            </w:r>
            <w:r w:rsidR="00E018DD" w:rsidRPr="00A37232">
              <w:rPr>
                <w:rFonts w:cstheme="minorHAnsi"/>
              </w:rPr>
              <w:t>kiego, Seweryna Krzyżanowskiego</w:t>
            </w:r>
          </w:p>
          <w:p w14:paraId="4C58F63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konstytucja Królestwa Polskiego należała do najbardziej liberalnych ustaw zasadniczych w Europie</w:t>
            </w:r>
          </w:p>
          <w:p w14:paraId="0BEB878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rozwój rolnictwa i przemysłu w Królestwie Polskim</w:t>
            </w:r>
          </w:p>
          <w:p w14:paraId="65BB528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kto należał do opozycji legalnej w Królestwie Polskim</w:t>
            </w:r>
          </w:p>
          <w:p w14:paraId="5E5A1B5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działalność opozycji nielegalnej w Królestwie Polskim</w:t>
            </w:r>
          </w:p>
          <w:p w14:paraId="41D80D6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7341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działalności Towarzystwa Filomatów (1817-1823)</w:t>
            </w:r>
          </w:p>
          <w:p w14:paraId="15E5F9A6" w14:textId="32CE17FE" w:rsidR="00CF402B" w:rsidRPr="00A37232" w:rsidRDefault="00CF402B" w:rsidP="00E018DD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>- identyfikuje posta</w:t>
            </w:r>
            <w:r w:rsidR="00C3058E">
              <w:rPr>
                <w:rFonts w:cstheme="minorHAnsi"/>
              </w:rPr>
              <w:t>ć</w:t>
            </w:r>
            <w:r w:rsidRPr="00A37232">
              <w:rPr>
                <w:rFonts w:cstheme="minorHAnsi"/>
              </w:rPr>
              <w:t xml:space="preserve">, </w:t>
            </w:r>
            <w:r w:rsidR="00E018DD" w:rsidRPr="00A37232">
              <w:rPr>
                <w:rFonts w:cstheme="minorHAnsi"/>
              </w:rPr>
              <w:t>Tomasza Zana</w:t>
            </w:r>
          </w:p>
          <w:p w14:paraId="32A71DF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opisuje, jak zmieniały się nastroje Polaków względem carskiego panowania w Królestwie Polskim oraz wyjaśnia, czym te zmiany były spowodowane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2DB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 xml:space="preserve">- ocenia, jakie korzyści, a jakie problemy mogło przynieść Królestwu Polskiemu </w:t>
            </w:r>
            <w:r w:rsidRPr="00A37232">
              <w:rPr>
                <w:rFonts w:eastAsia="Times" w:cstheme="minorHAnsi"/>
              </w:rPr>
              <w:lastRenderedPageBreak/>
              <w:t>położenie na pograniczu trzech mocarstw</w:t>
            </w:r>
          </w:p>
        </w:tc>
      </w:tr>
      <w:tr w:rsidR="00CF402B" w:rsidRPr="00A37232" w14:paraId="79734458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150E4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eastAsia="Times New Roman" w:cstheme="minorHAnsi"/>
                <w:color w:val="000000"/>
                <w:kern w:val="3"/>
                <w:lang w:eastAsia="pl-PL"/>
              </w:rPr>
              <w:lastRenderedPageBreak/>
              <w:t>Powstanie listopadowe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076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Noc listopadowa</w:t>
            </w:r>
          </w:p>
          <w:p w14:paraId="356DECA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Co dalej z powstaniem?</w:t>
            </w:r>
          </w:p>
          <w:p w14:paraId="551DCF7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Wojna z Rosją</w:t>
            </w:r>
          </w:p>
          <w:p w14:paraId="73ADC70C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Powstanie poza Królestwem Polskim</w:t>
            </w:r>
          </w:p>
          <w:p w14:paraId="6CBA12F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Międzynarodowa reakcja na powstanie</w:t>
            </w:r>
          </w:p>
          <w:p w14:paraId="3977690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Następstwa powstania listopadowego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04E16C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</w:t>
            </w:r>
            <w:r w:rsidR="00E018DD" w:rsidRPr="00A37232">
              <w:rPr>
                <w:rFonts w:cstheme="minorHAnsi"/>
              </w:rPr>
              <w:t>e</w:t>
            </w:r>
            <w:r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noc listopadowa</w:t>
            </w:r>
          </w:p>
          <w:p w14:paraId="1748C8B3" w14:textId="277B3D9F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wybuch powst</w:t>
            </w:r>
            <w:r w:rsidR="00E018DD" w:rsidRPr="00A37232">
              <w:rPr>
                <w:rFonts w:eastAsia="Times" w:cstheme="minorHAnsi"/>
              </w:rPr>
              <w:t>ania listopadowego (29 XI 1830</w:t>
            </w:r>
          </w:p>
          <w:p w14:paraId="130192F8" w14:textId="72ABE8E3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5C46DB" w:rsidRPr="00A37232">
              <w:rPr>
                <w:rFonts w:cstheme="minorHAnsi"/>
              </w:rPr>
              <w:t>posta</w:t>
            </w:r>
            <w:r w:rsidR="005C46DB">
              <w:rPr>
                <w:rFonts w:cstheme="minorHAnsi"/>
              </w:rPr>
              <w:t xml:space="preserve">ci Piotra Wysockiego i </w:t>
            </w:r>
            <w:r w:rsidR="00E018DD" w:rsidRPr="00A37232">
              <w:rPr>
                <w:rFonts w:cstheme="minorHAnsi"/>
              </w:rPr>
              <w:t>Józefa Chłopickiego</w:t>
            </w:r>
          </w:p>
          <w:p w14:paraId="3E6FE91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przyczyny wybuchu powstania listopadowego</w:t>
            </w:r>
          </w:p>
          <w:p w14:paraId="664D1B1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represje, jakie spadły na Polaków w Królestwie Polskim po klęsce powstania listopadowego</w:t>
            </w:r>
          </w:p>
          <w:p w14:paraId="37166E5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2931581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pojęcia</w:t>
            </w:r>
            <w:r w:rsidR="00E018DD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 xml:space="preserve">noc </w:t>
            </w:r>
            <w:proofErr w:type="spellStart"/>
            <w:r w:rsidRPr="00A37232">
              <w:rPr>
                <w:rFonts w:cstheme="minorHAnsi"/>
                <w:i/>
              </w:rPr>
              <w:t>paskiewiczowska</w:t>
            </w:r>
            <w:proofErr w:type="spellEnd"/>
            <w:r w:rsidRPr="00A37232">
              <w:rPr>
                <w:rFonts w:cstheme="minorHAnsi"/>
                <w:i/>
              </w:rPr>
              <w:t>, katorga</w:t>
            </w:r>
          </w:p>
          <w:p w14:paraId="0FACEE47" w14:textId="3DA2885E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powstanie Sprzysiężenia Podchorążych (1828), uznanie przez sejm powstania listopadowego za narodowe (18 XII 1830), </w:t>
            </w:r>
            <w:r w:rsidR="005C46DB" w:rsidRPr="00A37232">
              <w:rPr>
                <w:rFonts w:eastAsia="Times" w:cstheme="minorHAnsi"/>
              </w:rPr>
              <w:t xml:space="preserve">), detronizację Mikołaja I (25 I </w:t>
            </w:r>
            <w:r w:rsidR="005C46DB">
              <w:rPr>
                <w:rFonts w:eastAsia="Times" w:cstheme="minorHAnsi"/>
              </w:rPr>
              <w:t>1</w:t>
            </w:r>
            <w:r w:rsidR="005C46DB" w:rsidRPr="00A37232">
              <w:rPr>
                <w:rFonts w:eastAsia="Times" w:cstheme="minorHAnsi"/>
              </w:rPr>
              <w:t>831)</w:t>
            </w:r>
            <w:r w:rsidR="005C46DB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 xml:space="preserve">wprowadzenie Statutu Organicznego (1832), </w:t>
            </w:r>
          </w:p>
          <w:p w14:paraId="3EEEE4A6" w14:textId="77777777" w:rsidR="005C46DB" w:rsidRPr="00A37232" w:rsidRDefault="005C46DB" w:rsidP="005C46D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bitwę pod Grochowem (25 II 1831), bitwę pod Ostrołęką (26 V 1831), obronę Warszawy (6-8 IX 1831)</w:t>
            </w:r>
          </w:p>
          <w:p w14:paraId="783DC95F" w14:textId="48124579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Mikołaja I, Konstantego Romanowa, Adama Jerzego Czartoryskiego, Jana Skrzyneckiego, Jana Krukowieckiego, </w:t>
            </w:r>
            <w:r w:rsidR="00FE4872">
              <w:rPr>
                <w:rFonts w:cstheme="minorHAnsi"/>
              </w:rPr>
              <w:t xml:space="preserve">Iwana </w:t>
            </w:r>
            <w:proofErr w:type="spellStart"/>
            <w:r w:rsidR="00FE4872">
              <w:rPr>
                <w:rFonts w:cstheme="minorHAnsi"/>
              </w:rPr>
              <w:t>Paskiewicz</w:t>
            </w:r>
            <w:proofErr w:type="spellEnd"/>
            <w:r w:rsidRPr="00A37232">
              <w:rPr>
                <w:rFonts w:cstheme="minorHAnsi"/>
              </w:rPr>
              <w:t xml:space="preserve"> </w:t>
            </w:r>
          </w:p>
          <w:p w14:paraId="75632876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sytuację w Królestwie Polskim </w:t>
            </w:r>
            <w:r w:rsidRPr="00A37232">
              <w:rPr>
                <w:rFonts w:cstheme="minorHAnsi"/>
              </w:rPr>
              <w:lastRenderedPageBreak/>
              <w:t xml:space="preserve">przed wybuchem powstania listopadowego </w:t>
            </w:r>
          </w:p>
          <w:p w14:paraId="781426E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opisuje wydarzenia nocy listopadowej</w:t>
            </w:r>
          </w:p>
          <w:p w14:paraId="38249B3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znaczenie dla przebiegu wojny z Rosją miały bitwy pod Grochowem i Ostrołęką</w:t>
            </w:r>
          </w:p>
          <w:p w14:paraId="6F639B9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przedstawia, jakie znaczenie dla powstania listopadowego miały obrona i kapitulacja Warszawy</w:t>
            </w:r>
          </w:p>
          <w:p w14:paraId="5B53FCE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przykłady polityki rusyfikacyjnej po powstaniu listopadowym</w:t>
            </w:r>
          </w:p>
          <w:p w14:paraId="401A84E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A9C3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ogłoszenie Józefa Chłopickiego dyktatorem powstania (5 XII 1830), wybuch wojny z Rosją (II 1831), wprowadzenie </w:t>
            </w:r>
            <w:r w:rsidR="003A2C1A" w:rsidRPr="00A37232">
              <w:rPr>
                <w:rFonts w:eastAsia="Times" w:cstheme="minorHAnsi"/>
              </w:rPr>
              <w:t>stanu wojennego (1833)</w:t>
            </w:r>
          </w:p>
          <w:p w14:paraId="18F6D5B3" w14:textId="6B52D06D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bitwy pod Stoczkiem i Dobrem (II 1831), bitwy pod Warem i Dębem Wielkim (III 1831), bitwę po</w:t>
            </w:r>
            <w:r w:rsidR="00896D61">
              <w:rPr>
                <w:rFonts w:eastAsia="Times" w:cstheme="minorHAnsi"/>
              </w:rPr>
              <w:t xml:space="preserve">d </w:t>
            </w:r>
            <w:proofErr w:type="spellStart"/>
            <w:r w:rsidR="00896D61">
              <w:rPr>
                <w:rFonts w:eastAsia="Times" w:cstheme="minorHAnsi"/>
              </w:rPr>
              <w:t>Iganiami</w:t>
            </w:r>
            <w:proofErr w:type="spellEnd"/>
            <w:r w:rsidR="00896D61">
              <w:rPr>
                <w:rFonts w:eastAsia="Times" w:cstheme="minorHAnsi"/>
              </w:rPr>
              <w:t xml:space="preserve"> (IV 183</w:t>
            </w:r>
            <w:r w:rsidR="003A2C1A" w:rsidRPr="00A37232">
              <w:rPr>
                <w:rFonts w:eastAsia="Times" w:cstheme="minorHAnsi"/>
              </w:rPr>
              <w:t>1)</w:t>
            </w:r>
          </w:p>
          <w:p w14:paraId="5070FBF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Maurycego Mochnackiego, Joachima Lelewela, Iwana </w:t>
            </w:r>
            <w:proofErr w:type="spellStart"/>
            <w:r w:rsidRPr="00A37232">
              <w:rPr>
                <w:rFonts w:cstheme="minorHAnsi"/>
              </w:rPr>
              <w:t>Dybicza</w:t>
            </w:r>
            <w:proofErr w:type="spellEnd"/>
            <w:r w:rsidRPr="00A37232">
              <w:rPr>
                <w:rFonts w:cstheme="minorHAnsi"/>
              </w:rPr>
              <w:t xml:space="preserve">, </w:t>
            </w:r>
            <w:r w:rsidR="003A2C1A" w:rsidRPr="00A37232">
              <w:rPr>
                <w:rFonts w:cstheme="minorHAnsi"/>
              </w:rPr>
              <w:t>Ignacego Prądzyńskiego,</w:t>
            </w:r>
            <w:r w:rsidRPr="00A37232">
              <w:rPr>
                <w:rFonts w:cstheme="minorHAnsi"/>
              </w:rPr>
              <w:t xml:space="preserve"> Józefa Dwernickiego, Emilii Plater </w:t>
            </w:r>
          </w:p>
          <w:p w14:paraId="197ECE3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postawy społeczeństwa polskiego wobec wybuchu powstania</w:t>
            </w:r>
          </w:p>
          <w:p w14:paraId="7CF3107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przebieg wojny z Rosją</w:t>
            </w:r>
          </w:p>
          <w:p w14:paraId="13CBE1C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przebieg powstania listopadowego poza granicami Królestwa Polskiego</w:t>
            </w:r>
          </w:p>
          <w:p w14:paraId="0FA05CE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omawia reakcje państw europejskich na wybuch powstania listopadowego</w:t>
            </w:r>
          </w:p>
          <w:p w14:paraId="16185E0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polityczne następstwa wydania Statutu Organicznego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B61F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likwidację polskiego podziału administracyjnego (1837), wprowadzenie rosyjskiego kodeksu karnego (1847)</w:t>
            </w:r>
          </w:p>
          <w:p w14:paraId="5E4B435C" w14:textId="614A005D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3A2C1A" w:rsidRPr="00A37232">
              <w:rPr>
                <w:rFonts w:cstheme="minorHAnsi"/>
              </w:rPr>
              <w:t>postać Michała Radziwiłła</w:t>
            </w:r>
            <w:r w:rsidRPr="00A37232">
              <w:rPr>
                <w:rFonts w:cstheme="minorHAnsi"/>
              </w:rPr>
              <w:t xml:space="preserve"> </w:t>
            </w:r>
            <w:r w:rsidR="005C46DB">
              <w:rPr>
                <w:rFonts w:cstheme="minorHAnsi"/>
              </w:rPr>
              <w:t>i Konstantego Ordona</w:t>
            </w:r>
          </w:p>
          <w:p w14:paraId="08640474" w14:textId="714C514B" w:rsidR="00CF402B" w:rsidRPr="00A37232" w:rsidRDefault="00FE4872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omawia rolę </w:t>
            </w:r>
            <w:r w:rsidR="00CF402B" w:rsidRPr="00A37232">
              <w:rPr>
                <w:rFonts w:cstheme="minorHAnsi"/>
              </w:rPr>
              <w:t>sejmu w powstaniu listopadowym</w:t>
            </w:r>
          </w:p>
          <w:p w14:paraId="000B9C6D" w14:textId="34C7DD7F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działania Rządu Narodowego</w:t>
            </w:r>
            <w:r w:rsidR="005C46DB">
              <w:rPr>
                <w:rFonts w:cstheme="minorHAnsi"/>
              </w:rPr>
              <w:t xml:space="preserve"> w czasie wojny polsko-rosyjskiej</w:t>
            </w:r>
          </w:p>
          <w:p w14:paraId="148E9ED1" w14:textId="77777777" w:rsidR="005C46DB" w:rsidRDefault="00CF402B" w:rsidP="005C46D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skutki klęski powstania listopadowego dla mieszkańców ziem zabranych oraz zaborów pruskiego i austriackiego</w:t>
            </w:r>
          </w:p>
          <w:p w14:paraId="1EA23ED0" w14:textId="51506710" w:rsidR="005C46DB" w:rsidRPr="00A37232" w:rsidRDefault="005C46DB" w:rsidP="005C46D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chłopi w niewielkim stopniu poparli zryw powstańczy</w:t>
            </w:r>
          </w:p>
          <w:p w14:paraId="587CC39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127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postawę przywódców powstania wobec problemu kontynuowania walki z zaborcą</w:t>
            </w:r>
          </w:p>
          <w:p w14:paraId="6AF70C3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wpływ decyzji sejmu na przebieg powstania listopadowego</w:t>
            </w:r>
          </w:p>
          <w:p w14:paraId="229C8CC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międzynarodową reakcję na powstanie listopadowe</w:t>
            </w:r>
          </w:p>
          <w:p w14:paraId="6AD145E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A2C1A" w:rsidRPr="00A37232" w14:paraId="59017B3B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1E25F" w14:textId="77777777" w:rsidR="003A2C1A" w:rsidRPr="00A37232" w:rsidRDefault="003A2C1A" w:rsidP="003A2C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Wielka Emigracja i konspiracja w kraju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40D7" w14:textId="77777777" w:rsidR="003A2C1A" w:rsidRPr="00A37232" w:rsidRDefault="003A2C1A" w:rsidP="003A2C1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Polska na wygnaniu</w:t>
            </w:r>
          </w:p>
          <w:p w14:paraId="619221EA" w14:textId="77777777" w:rsidR="003A2C1A" w:rsidRPr="00A37232" w:rsidRDefault="003A2C1A" w:rsidP="003A2C1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Stronnictwa polityczne Wielkiej Emigracji</w:t>
            </w:r>
          </w:p>
          <w:p w14:paraId="3E2BF57C" w14:textId="77777777" w:rsidR="003A2C1A" w:rsidRPr="00A37232" w:rsidRDefault="003A2C1A" w:rsidP="003A2C1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Działalność spiskowa w kraju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7569F8" w14:textId="77777777" w:rsidR="003A2C1A" w:rsidRPr="00A37232" w:rsidRDefault="003A2C1A" w:rsidP="003A2C1A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Pr="00A37232">
              <w:rPr>
                <w:rFonts w:cstheme="minorHAnsi"/>
                <w:i/>
              </w:rPr>
              <w:t>Wielka Emigracja</w:t>
            </w:r>
          </w:p>
          <w:p w14:paraId="2E6F135B" w14:textId="4DF94DDE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powstanie </w:t>
            </w:r>
          </w:p>
          <w:p w14:paraId="76464FBD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postać Adama Jerzego Czartoryskiego</w:t>
            </w:r>
          </w:p>
          <w:p w14:paraId="026E0305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polską emigrację po powstaniu listopadowym nazwano wielką</w:t>
            </w:r>
          </w:p>
          <w:p w14:paraId="517685F2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stronnictwa polityczne Wielkiej Emigracji</w:t>
            </w:r>
          </w:p>
          <w:p w14:paraId="4AFD786C" w14:textId="77777777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9019A1A" w14:textId="77777777" w:rsidR="003A2C1A" w:rsidRPr="00A37232" w:rsidRDefault="003A2C1A" w:rsidP="003A2C1A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pojęcie </w:t>
            </w:r>
            <w:r w:rsidRPr="00A37232">
              <w:rPr>
                <w:rFonts w:cstheme="minorHAnsi"/>
                <w:i/>
              </w:rPr>
              <w:t xml:space="preserve">emisariusz </w:t>
            </w:r>
          </w:p>
          <w:p w14:paraId="1ECA6615" w14:textId="38BEDADD" w:rsidR="005C46DB" w:rsidRPr="00A37232" w:rsidRDefault="003A2C1A" w:rsidP="005C46D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powstanie </w:t>
            </w:r>
            <w:proofErr w:type="spellStart"/>
            <w:r w:rsidR="005C46DB" w:rsidRPr="00A37232">
              <w:rPr>
                <w:rFonts w:eastAsia="Times" w:cstheme="minorHAnsi"/>
              </w:rPr>
              <w:t>Hôtelu</w:t>
            </w:r>
            <w:proofErr w:type="spellEnd"/>
            <w:r w:rsidR="005C46DB" w:rsidRPr="00A37232">
              <w:rPr>
                <w:rFonts w:eastAsia="Times" w:cstheme="minorHAnsi"/>
              </w:rPr>
              <w:t xml:space="preserve"> Lambert (1831), Komitetu Narodowego Polskiego (1831), powstanie Towarzystwa Demokratycznego Polskiego (1832)</w:t>
            </w:r>
          </w:p>
          <w:p w14:paraId="4D81D39A" w14:textId="702D2BDE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założenie Gromad Ludu Polskiego (1835), </w:t>
            </w:r>
          </w:p>
          <w:p w14:paraId="089F940A" w14:textId="0FF8C4E9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przestrzeni kierunku </w:t>
            </w:r>
            <w:r w:rsidRPr="00A37232">
              <w:rPr>
                <w:rFonts w:eastAsia="Times" w:cstheme="minorHAnsi"/>
              </w:rPr>
              <w:lastRenderedPageBreak/>
              <w:t>emigracji polskiej w latach 1831</w:t>
            </w:r>
            <w:r w:rsidR="005C46DB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>1832</w:t>
            </w:r>
          </w:p>
          <w:p w14:paraId="6CFEF5FB" w14:textId="55B6E0D2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</w:t>
            </w:r>
            <w:r w:rsidR="005C46DB" w:rsidRPr="00A37232">
              <w:rPr>
                <w:rFonts w:cstheme="minorHAnsi"/>
              </w:rPr>
              <w:t xml:space="preserve">Joachima Lelewela, </w:t>
            </w:r>
            <w:r w:rsidRPr="00A37232">
              <w:rPr>
                <w:rFonts w:cstheme="minorHAnsi"/>
              </w:rPr>
              <w:t>Tadeusza Krępowieckiego, Szymona Konarskiego</w:t>
            </w:r>
          </w:p>
          <w:p w14:paraId="0C2FA0C9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programy organizacji politycznych Wielkiej Emigracji</w:t>
            </w:r>
          </w:p>
          <w:p w14:paraId="1A380993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 sposób organizacje na emigracji utrzymywały kontakt z Polakami pod zaborami</w:t>
            </w:r>
          </w:p>
          <w:p w14:paraId="72D41BF9" w14:textId="77777777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21BEA" w14:textId="77777777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ogłoszenie </w:t>
            </w:r>
            <w:r w:rsidRPr="00A37232">
              <w:rPr>
                <w:rFonts w:eastAsia="Times" w:cstheme="minorHAnsi"/>
                <w:i/>
              </w:rPr>
              <w:t>Wielkiego manifestu</w:t>
            </w:r>
            <w:r w:rsidRPr="00A37232">
              <w:rPr>
                <w:rFonts w:eastAsia="Times" w:cstheme="minorHAnsi"/>
              </w:rPr>
              <w:t xml:space="preserve"> Towarzystwa Demokratycznego Polskiego (1836)</w:t>
            </w:r>
          </w:p>
          <w:p w14:paraId="5935AE9B" w14:textId="55A6C96D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Wiktora </w:t>
            </w:r>
            <w:proofErr w:type="spellStart"/>
            <w:r w:rsidRPr="00A37232">
              <w:rPr>
                <w:rFonts w:cstheme="minorHAnsi"/>
              </w:rPr>
              <w:t>Heltmana</w:t>
            </w:r>
            <w:proofErr w:type="spellEnd"/>
            <w:r w:rsidRPr="00A37232">
              <w:rPr>
                <w:rFonts w:cstheme="minorHAnsi"/>
              </w:rPr>
              <w:t>, Karola Libelta, Walentego Stefańskiego, Henryka Kamieńskiego, Edwarda Dembowskiego, Piotra Ściegiennego</w:t>
            </w:r>
          </w:p>
          <w:p w14:paraId="7B785EE6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opisuje sytuację Polaków, którzy zdecydowali się na emigrację po powstaniu listopadowym</w:t>
            </w:r>
          </w:p>
          <w:p w14:paraId="788F667F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mieszkańcy Królestwa Polskiego niechętnie odnosili się do działań spiskowych</w:t>
            </w:r>
          </w:p>
          <w:p w14:paraId="305C0661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organizacje spiskowe wskazując obszar ich działania</w:t>
            </w:r>
          </w:p>
          <w:p w14:paraId="556D94F9" w14:textId="77777777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8F736" w14:textId="76F466AF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utworzenie Komitetu Narodowego Emigracji Polskiej (1832), powstanie Młodej Polski (1834), </w:t>
            </w:r>
            <w:r w:rsidR="00F775A5" w:rsidRPr="00A37232">
              <w:rPr>
                <w:rFonts w:eastAsia="Times" w:cstheme="minorHAnsi"/>
              </w:rPr>
              <w:t>założenie</w:t>
            </w:r>
            <w:r w:rsidRPr="00A37232">
              <w:rPr>
                <w:rFonts w:eastAsia="Times" w:cstheme="minorHAnsi"/>
              </w:rPr>
              <w:t xml:space="preserve"> Stowarzyszenia Ludu Polskiego (1835), powstanie Związku Narodu Polskiego (1839), powstania Związku Chłopskiego (1840-1844), </w:t>
            </w:r>
            <w:r w:rsidR="00896D61" w:rsidRPr="00A37232">
              <w:rPr>
                <w:rFonts w:eastAsia="Times" w:cstheme="minorHAnsi"/>
              </w:rPr>
              <w:t xml:space="preserve">utworzenie Związku Plebejuszy </w:t>
            </w:r>
            <w:r w:rsidR="00896D61" w:rsidRPr="00A37232">
              <w:rPr>
                <w:rFonts w:eastAsia="Times" w:cstheme="minorHAnsi"/>
              </w:rPr>
              <w:lastRenderedPageBreak/>
              <w:t xml:space="preserve">(1842), </w:t>
            </w:r>
            <w:r w:rsidR="00F775A5" w:rsidRPr="00A37232">
              <w:rPr>
                <w:rFonts w:eastAsia="Times" w:cstheme="minorHAnsi"/>
              </w:rPr>
              <w:t>powołanie</w:t>
            </w:r>
            <w:r w:rsidRPr="00A37232">
              <w:rPr>
                <w:rFonts w:eastAsia="Times" w:cstheme="minorHAnsi"/>
              </w:rPr>
              <w:t xml:space="preserve"> Centralizacji Poznańskiej (1844) </w:t>
            </w:r>
          </w:p>
          <w:p w14:paraId="5530BBE4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Stanisława Worcella, Seweryna Goszczyńskiego</w:t>
            </w:r>
            <w:r w:rsidR="00F775A5" w:rsidRPr="00A37232">
              <w:rPr>
                <w:rFonts w:cstheme="minorHAnsi"/>
              </w:rPr>
              <w:t xml:space="preserve">, Karola </w:t>
            </w:r>
            <w:proofErr w:type="spellStart"/>
            <w:r w:rsidR="00F775A5" w:rsidRPr="00A37232">
              <w:rPr>
                <w:rFonts w:cstheme="minorHAnsi"/>
              </w:rPr>
              <w:t>Levittoux</w:t>
            </w:r>
            <w:proofErr w:type="spellEnd"/>
          </w:p>
          <w:p w14:paraId="49A4FB89" w14:textId="2A0E0A54" w:rsidR="003A2C1A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dlaczego inaczej traktowały polskich emigrantów narody, a inaczej rządy państw Europy </w:t>
            </w:r>
            <w:r w:rsidR="005C46DB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Zachodniej</w:t>
            </w:r>
          </w:p>
          <w:p w14:paraId="6A4D143B" w14:textId="77777777" w:rsidR="005C46DB" w:rsidRPr="00A37232" w:rsidRDefault="005C46DB" w:rsidP="005C46D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porównuje  programy organizacji politycznych Wielkiej Emigracji</w:t>
            </w:r>
          </w:p>
          <w:p w14:paraId="59528B36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 sposób starano się upowszechnić sprawę narodową w najniższych warstwach społeczeństwa polskiego pod zaborami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8BA8" w14:textId="77777777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- ocenia znaczenie Wielkiej Emigracji dla podtrzymania walki o niepodległość Polski</w:t>
            </w:r>
          </w:p>
        </w:tc>
      </w:tr>
      <w:tr w:rsidR="00CF402B" w:rsidRPr="00A37232" w14:paraId="005F5C68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1600D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>Wiosna Ludów na ziemiach polskich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8F7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Rabacja galicyjska</w:t>
            </w:r>
          </w:p>
          <w:p w14:paraId="3A43942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Powstanie krakowskie 1846</w:t>
            </w:r>
          </w:p>
          <w:p w14:paraId="4D97DC5C" w14:textId="6962E0B5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Wiosna Ludów </w:t>
            </w:r>
            <w:r w:rsidR="00A1139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Wielkopolsce</w:t>
            </w:r>
          </w:p>
          <w:p w14:paraId="55ED8BBD" w14:textId="11535C85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Wiosna Ludów </w:t>
            </w:r>
            <w:r w:rsidR="00A1139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Galicji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16B518" w14:textId="461108D9" w:rsidR="00CF402B" w:rsidRPr="00A37232" w:rsidRDefault="00F775A5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="00A1139F">
              <w:rPr>
                <w:rFonts w:cstheme="minorHAnsi"/>
              </w:rPr>
              <w:br/>
            </w:r>
            <w:r w:rsidR="00CF402B" w:rsidRPr="00A37232">
              <w:rPr>
                <w:rFonts w:cstheme="minorHAnsi"/>
                <w:i/>
              </w:rPr>
              <w:t>rabacja</w:t>
            </w:r>
          </w:p>
          <w:p w14:paraId="232E0E9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początek Wiosny </w:t>
            </w:r>
            <w:r w:rsidR="00F775A5" w:rsidRPr="00A37232">
              <w:rPr>
                <w:rFonts w:eastAsia="Times" w:cstheme="minorHAnsi"/>
              </w:rPr>
              <w:t>Ludów w Wielkopolsce (III 1848)</w:t>
            </w:r>
          </w:p>
          <w:p w14:paraId="38F3A66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r</w:t>
            </w:r>
            <w:r w:rsidR="00F775A5" w:rsidRPr="00A37232">
              <w:rPr>
                <w:rFonts w:eastAsia="Times" w:cstheme="minorHAnsi"/>
              </w:rPr>
              <w:t>abację galicyjską (II-III 1846)</w:t>
            </w:r>
          </w:p>
          <w:p w14:paraId="7642AF0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identyfikuje </w:t>
            </w:r>
            <w:r w:rsidR="00F775A5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F775A5" w:rsidRPr="00A37232">
              <w:rPr>
                <w:rFonts w:cstheme="minorHAnsi"/>
              </w:rPr>
              <w:t>Jakuba Szeli</w:t>
            </w:r>
          </w:p>
          <w:p w14:paraId="7742816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jakich okolicznościach doszło do rabacji galicyjskiej</w:t>
            </w:r>
          </w:p>
          <w:p w14:paraId="4D6C2E9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skutki Wiosny Ludów w Galicji</w:t>
            </w:r>
          </w:p>
          <w:p w14:paraId="4A44BB7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9D87ED3" w14:textId="7B9036C2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powstanie krakowskie (II 1846), likwidację Rzeczypospolitej Krakowskiej (XI 1846)</w:t>
            </w:r>
          </w:p>
          <w:p w14:paraId="1186402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Edwarda Dembowskiego, </w:t>
            </w:r>
            <w:r w:rsidR="00F775A5" w:rsidRPr="00A37232">
              <w:rPr>
                <w:rFonts w:cstheme="minorHAnsi"/>
              </w:rPr>
              <w:t>Ludwika Mierosławskiego</w:t>
            </w:r>
          </w:p>
          <w:p w14:paraId="6657769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omawia przebieg i skutki powstania krakowskiego</w:t>
            </w:r>
          </w:p>
          <w:p w14:paraId="446DBD6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przebieg Wiosny Ludów w zaborze pruskim</w:t>
            </w:r>
          </w:p>
          <w:p w14:paraId="4107C88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przebieg Wiosny Ludów w zaborze austriackim</w:t>
            </w:r>
          </w:p>
          <w:p w14:paraId="62A487A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61798" w14:textId="77777777" w:rsidR="00CF402B" w:rsidRPr="00A37232" w:rsidRDefault="00F775A5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="00CF402B" w:rsidRPr="00A37232">
              <w:rPr>
                <w:rFonts w:cstheme="minorHAnsi"/>
                <w:i/>
              </w:rPr>
              <w:t>serwituty</w:t>
            </w:r>
          </w:p>
          <w:p w14:paraId="67F405F2" w14:textId="69EF3D28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ugodę w Jarosławcu (IV 1848), kapitulację sił p</w:t>
            </w:r>
            <w:r w:rsidR="00F775A5" w:rsidRPr="00A37232">
              <w:rPr>
                <w:rFonts w:eastAsia="Times" w:cstheme="minorHAnsi"/>
              </w:rPr>
              <w:t>olskich w Wielkopolsce (V 1848)</w:t>
            </w:r>
            <w:r w:rsidR="00A1139F">
              <w:rPr>
                <w:rFonts w:eastAsia="Times" w:cstheme="minorHAnsi"/>
              </w:rPr>
              <w:t>,</w:t>
            </w:r>
            <w:r w:rsidR="00A1139F" w:rsidRPr="00A37232">
              <w:rPr>
                <w:rFonts w:eastAsia="Times" w:cstheme="minorHAnsi"/>
              </w:rPr>
              <w:t xml:space="preserve"> zniesienie pańszczyzny w Galicji (IV 1848)</w:t>
            </w:r>
          </w:p>
          <w:p w14:paraId="17950C0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identyfikuje postacie Jana </w:t>
            </w:r>
            <w:proofErr w:type="spellStart"/>
            <w:r w:rsidRPr="00A37232">
              <w:rPr>
                <w:rFonts w:cstheme="minorHAnsi"/>
              </w:rPr>
              <w:t>Tyssowskiego</w:t>
            </w:r>
            <w:proofErr w:type="spellEnd"/>
            <w:r w:rsidRPr="00A37232">
              <w:rPr>
                <w:rFonts w:cstheme="minorHAnsi"/>
              </w:rPr>
              <w:t>, Frydery</w:t>
            </w:r>
            <w:r w:rsidR="00F775A5" w:rsidRPr="00A37232">
              <w:rPr>
                <w:rFonts w:cstheme="minorHAnsi"/>
              </w:rPr>
              <w:t xml:space="preserve">ka Colomba, Franza von </w:t>
            </w:r>
            <w:proofErr w:type="spellStart"/>
            <w:r w:rsidR="00F775A5" w:rsidRPr="00A37232">
              <w:rPr>
                <w:rFonts w:cstheme="minorHAnsi"/>
              </w:rPr>
              <w:t>Stadiona</w:t>
            </w:r>
            <w:proofErr w:type="spellEnd"/>
          </w:p>
          <w:p w14:paraId="4BFC213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plany powstańcze przygotowywane przy współudziale emisariuszy TDP</w:t>
            </w:r>
          </w:p>
          <w:p w14:paraId="22933AA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wystąpienia Wiosny Ludów w Poznańskiem poniosły klęskę</w:t>
            </w:r>
          </w:p>
          <w:p w14:paraId="053E2CA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3D28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pacyfikację Lwowa przez Austriaków (XI 1848)</w:t>
            </w:r>
          </w:p>
          <w:p w14:paraId="6DF0EA1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bitwę pod Miłosławiem (IV 1848), bitwę pod Sokołowem (V 1848)</w:t>
            </w:r>
          </w:p>
          <w:p w14:paraId="4E51A57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identyfikuje postacie Leona Przyłuskiego, Wacława Zaleskiego</w:t>
            </w:r>
          </w:p>
          <w:p w14:paraId="2D466F2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planowane na 1846 r. polskie powstanie narodowe w trzech zaborach miało w praktyce bardzo ograniczony zasięg</w:t>
            </w:r>
          </w:p>
          <w:p w14:paraId="0223BEC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EEDD" w14:textId="77777777" w:rsidR="00CF402B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ocenia wpływ Wiosny Ludów na kształtowanie się świadomości narodowej Polaków</w:t>
            </w:r>
          </w:p>
          <w:p w14:paraId="3059CECD" w14:textId="62FCF44E" w:rsidR="00A1139F" w:rsidRPr="00A37232" w:rsidRDefault="00A1139F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- lokalizuje w czasie i przestrzeni powstanie chochołowskie</w:t>
            </w:r>
          </w:p>
        </w:tc>
      </w:tr>
      <w:tr w:rsidR="00CF402B" w:rsidRPr="00A37232" w14:paraId="094B0892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8A24C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>Kultura polskiego romantyzmu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375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Polski romantyzm</w:t>
            </w:r>
          </w:p>
          <w:p w14:paraId="4D83FFB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Romantyzm w Europie</w:t>
            </w:r>
          </w:p>
          <w:p w14:paraId="5BF6F9C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Polska nauka i oświata w pierwszej połowie XIX wieku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D86A3C" w14:textId="77777777" w:rsidR="00CF402B" w:rsidRPr="00A37232" w:rsidRDefault="00F775A5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romantyzm</w:t>
            </w:r>
          </w:p>
          <w:p w14:paraId="057042B6" w14:textId="77777777" w:rsidR="00CF402B" w:rsidRPr="00A37232" w:rsidRDefault="00CF402B" w:rsidP="00F775A5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Adama Mickiewicza, Juliusza Słowackiego, Zygmunta Krasińskiego, Fryderyka Chopina </w:t>
            </w:r>
          </w:p>
          <w:p w14:paraId="3EBBFB7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cechy romantyzmu</w:t>
            </w:r>
          </w:p>
          <w:p w14:paraId="4CAAB25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wartości były najważniejsze dla twórców okresu romantyzmu</w:t>
            </w:r>
          </w:p>
          <w:p w14:paraId="4B8775B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6BCA2DC" w14:textId="77777777" w:rsidR="00CF402B" w:rsidRPr="00A37232" w:rsidRDefault="00F775A5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="00CF402B" w:rsidRPr="00A37232">
              <w:rPr>
                <w:rFonts w:cstheme="minorHAnsi"/>
                <w:i/>
              </w:rPr>
              <w:t>wieszcz</w:t>
            </w:r>
          </w:p>
          <w:p w14:paraId="2DC0AB8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publikacj</w:t>
            </w:r>
            <w:r w:rsidR="00F775A5" w:rsidRPr="00A37232">
              <w:rPr>
                <w:rFonts w:eastAsia="Times" w:cstheme="minorHAnsi"/>
              </w:rPr>
              <w:t>ę</w:t>
            </w:r>
            <w:r w:rsidRPr="00A37232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  <w:i/>
              </w:rPr>
              <w:t>Ballad i romansów</w:t>
            </w:r>
            <w:r w:rsidRPr="00A37232">
              <w:rPr>
                <w:rFonts w:eastAsia="Times" w:cstheme="minorHAnsi"/>
              </w:rPr>
              <w:t xml:space="preserve"> Mickiewicza </w:t>
            </w:r>
            <w:r w:rsidR="00F775A5" w:rsidRPr="00A37232">
              <w:rPr>
                <w:rFonts w:eastAsia="Times" w:cstheme="minorHAnsi"/>
              </w:rPr>
              <w:t>(1822)</w:t>
            </w:r>
          </w:p>
          <w:p w14:paraId="538189E6" w14:textId="2F407C95" w:rsidR="00CF402B" w:rsidRPr="00A37232" w:rsidRDefault="00CF402B" w:rsidP="00F775A5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</w:t>
            </w:r>
            <w:r w:rsidR="00FE487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Cypriana Norwida, Aleksandra Fredry,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 xml:space="preserve">Józefa Ignacego Kraszewskiego, Stanisława Moniuszki, Johanna Wolfganga Goethego, Ludwiga van Beethovena, </w:t>
            </w:r>
            <w:r w:rsidR="00F775A5" w:rsidRPr="00A37232">
              <w:rPr>
                <w:rFonts w:cstheme="minorHAnsi"/>
              </w:rPr>
              <w:t>Adama Jerzego Czartoryskiego</w:t>
            </w:r>
            <w:r w:rsidRPr="00A37232">
              <w:rPr>
                <w:rFonts w:cstheme="minorHAnsi"/>
              </w:rPr>
              <w:t xml:space="preserve"> </w:t>
            </w:r>
          </w:p>
          <w:p w14:paraId="2B94224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romantyzm był reakcją na klasycyzm</w:t>
            </w:r>
          </w:p>
          <w:p w14:paraId="6CF4FDC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omawia osiągniecia polskiej literatury romantycznej</w:t>
            </w:r>
          </w:p>
          <w:p w14:paraId="0DB977C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instytucje polskiego życia kulturalnego i oświatowego na ziemiach polskich w pierwszej połowie XIX w.</w:t>
            </w:r>
          </w:p>
          <w:p w14:paraId="1F3563D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2FDD3" w14:textId="1D354F39" w:rsidR="00CF402B" w:rsidRPr="00A37232" w:rsidRDefault="00F775A5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>- stosuje pojęcie</w:t>
            </w:r>
            <w:r w:rsidR="00CF402B" w:rsidRPr="00A37232">
              <w:rPr>
                <w:rFonts w:cstheme="minorHAnsi"/>
                <w:i/>
              </w:rPr>
              <w:t xml:space="preserve"> </w:t>
            </w:r>
            <w:r w:rsidR="00A1139F">
              <w:rPr>
                <w:rFonts w:cstheme="minorHAnsi"/>
                <w:i/>
              </w:rPr>
              <w:br/>
            </w:r>
            <w:r w:rsidR="00CF402B" w:rsidRPr="00A37232">
              <w:rPr>
                <w:rFonts w:cstheme="minorHAnsi"/>
                <w:i/>
              </w:rPr>
              <w:t>mesjanizm</w:t>
            </w:r>
          </w:p>
          <w:p w14:paraId="4B106AA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utworzenie Un</w:t>
            </w:r>
            <w:r w:rsidR="00F775A5" w:rsidRPr="00A37232">
              <w:rPr>
                <w:rFonts w:eastAsia="Times" w:cstheme="minorHAnsi"/>
              </w:rPr>
              <w:t xml:space="preserve">iwersytetu Warszawskiego (1816), </w:t>
            </w:r>
            <w:r w:rsidRPr="00A37232">
              <w:rPr>
                <w:rFonts w:eastAsia="Times" w:cstheme="minorHAnsi"/>
              </w:rPr>
              <w:t>wprowadzenie obowiązku szkolnego w zaborze pruskim (1825)</w:t>
            </w:r>
          </w:p>
          <w:p w14:paraId="4FD7A0AB" w14:textId="7D400267" w:rsidR="00CF402B" w:rsidRPr="00A37232" w:rsidRDefault="00CF402B" w:rsidP="00F775A5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Piotra Michałowskiego, Artura Grottgera,</w:t>
            </w:r>
            <w:r w:rsidR="00A1139F">
              <w:rPr>
                <w:rFonts w:cstheme="minorHAnsi"/>
              </w:rPr>
              <w:t xml:space="preserve"> </w:t>
            </w:r>
            <w:r w:rsidR="00A1139F" w:rsidRPr="00A37232">
              <w:rPr>
                <w:rFonts w:cstheme="minorHAnsi"/>
              </w:rPr>
              <w:t>Andrzeja Towiańskiego</w:t>
            </w:r>
            <w:r w:rsidRPr="00A37232">
              <w:rPr>
                <w:rFonts w:cstheme="minorHAnsi"/>
              </w:rPr>
              <w:t xml:space="preserve"> Friedricha Schillera, Stanisława Staszica, Juliana Ursyna Niemce</w:t>
            </w:r>
            <w:r w:rsidR="00F775A5" w:rsidRPr="00A37232">
              <w:rPr>
                <w:rFonts w:cstheme="minorHAnsi"/>
              </w:rPr>
              <w:t>wicza, Samuela Bogumiła Lindego</w:t>
            </w:r>
          </w:p>
          <w:p w14:paraId="1E3B957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jaką rolę odegrał mesjanizm w </w:t>
            </w:r>
            <w:r w:rsidRPr="00A37232">
              <w:rPr>
                <w:rFonts w:cstheme="minorHAnsi"/>
              </w:rPr>
              <w:lastRenderedPageBreak/>
              <w:t>kształtowaniu się polskiej świadomości narodowej</w:t>
            </w:r>
          </w:p>
          <w:p w14:paraId="6EE1CBC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rolę Królestwa Polskiego jako centrum życia kulturalnego i oświatowego na ziemiach polskich w latach 1815-1830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43B9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ufundowanie Zakładu Narodowego im</w:t>
            </w:r>
            <w:r w:rsidR="00F775A5" w:rsidRPr="00A37232">
              <w:rPr>
                <w:rFonts w:eastAsia="Times" w:cstheme="minorHAnsi"/>
              </w:rPr>
              <w:t>. Ossolińskich we Lwowie (1817)</w:t>
            </w:r>
          </w:p>
          <w:p w14:paraId="257EA151" w14:textId="66919C12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Seweryna Goszczyńskiego, , Roberta Burnsa, </w:t>
            </w:r>
            <w:proofErr w:type="spellStart"/>
            <w:r w:rsidRPr="00A37232">
              <w:rPr>
                <w:rFonts w:cstheme="minorHAnsi"/>
              </w:rPr>
              <w:t>Théodore’a</w:t>
            </w:r>
            <w:proofErr w:type="spellEnd"/>
            <w:r w:rsidRPr="00A37232">
              <w:rPr>
                <w:rFonts w:cstheme="minorHAnsi"/>
              </w:rPr>
              <w:t xml:space="preserve"> </w:t>
            </w:r>
            <w:proofErr w:type="spellStart"/>
            <w:r w:rsidRPr="00A37232">
              <w:rPr>
                <w:rFonts w:cstheme="minorHAnsi"/>
              </w:rPr>
              <w:t>Géricault</w:t>
            </w:r>
            <w:proofErr w:type="spellEnd"/>
            <w:r w:rsidRPr="00A37232">
              <w:rPr>
                <w:rFonts w:cstheme="minorHAnsi"/>
              </w:rPr>
              <w:t>, Stanisława Kostki Potockiego, Tadeusza</w:t>
            </w:r>
            <w:r w:rsidR="00F775A5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 xml:space="preserve">Czackiego, Józefa Maksymiliana Ossolińskiego </w:t>
            </w:r>
          </w:p>
          <w:p w14:paraId="05FF604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>- porównuje sytuację kultury i oświaty polskiej w poszczególnych zaborach w pierwszej połowie XIX w.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E14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rolę romantyzmu w kształtowaniu się polskiej świadomości narodowej</w:t>
            </w:r>
          </w:p>
          <w:p w14:paraId="3BFA383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BA51EC" w:rsidRPr="00A37232" w14:paraId="4445656C" w14:textId="77777777" w:rsidTr="009637C2">
        <w:trPr>
          <w:trHeight w:val="340"/>
        </w:trPr>
        <w:tc>
          <w:tcPr>
            <w:tcW w:w="1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E948F2D" w14:textId="77777777" w:rsidR="00BA51EC" w:rsidRPr="00A37232" w:rsidRDefault="00BA51EC" w:rsidP="002B1977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A37232">
              <w:rPr>
                <w:rFonts w:cstheme="minorHAnsi"/>
                <w:b/>
              </w:rPr>
              <w:t xml:space="preserve">Rozdział III. </w:t>
            </w:r>
            <w:r w:rsidRPr="00A37232">
              <w:rPr>
                <w:rFonts w:cstheme="minorHAnsi"/>
                <w:b/>
                <w:bCs/>
              </w:rPr>
              <w:t>Europa i świat w drugiej połowie XIX wieku</w:t>
            </w:r>
          </w:p>
        </w:tc>
      </w:tr>
      <w:tr w:rsidR="00CF402B" w:rsidRPr="00A37232" w14:paraId="3DE71159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0C34A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Od wojny krymskiej do zjednoczenia Włoch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CCA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krymska i jej następstwa</w:t>
            </w:r>
          </w:p>
          <w:p w14:paraId="7A988D5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Początki jednoczenia Włoch</w:t>
            </w:r>
          </w:p>
          <w:p w14:paraId="49733EE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Zjednoczenie Włoch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4157AB" w14:textId="7B1D5872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wojnę krymską (1853-1856)</w:t>
            </w:r>
            <w:r w:rsidR="002411D5">
              <w:rPr>
                <w:rFonts w:eastAsia="Times" w:cstheme="minorHAnsi"/>
              </w:rPr>
              <w:t xml:space="preserve"> </w:t>
            </w:r>
            <w:proofErr w:type="spellStart"/>
            <w:r w:rsidR="002411D5">
              <w:rPr>
                <w:rFonts w:eastAsia="Times" w:cstheme="minorHAnsi"/>
              </w:rPr>
              <w:t>i</w:t>
            </w:r>
            <w:r w:rsidRPr="00A37232">
              <w:rPr>
                <w:rFonts w:eastAsia="Times" w:cstheme="minorHAnsi"/>
              </w:rPr>
              <w:t>p</w:t>
            </w:r>
            <w:r w:rsidR="007E7A1D" w:rsidRPr="00A37232">
              <w:rPr>
                <w:rFonts w:eastAsia="Times" w:cstheme="minorHAnsi"/>
              </w:rPr>
              <w:t>owstanie</w:t>
            </w:r>
            <w:proofErr w:type="spellEnd"/>
            <w:r w:rsidR="007E7A1D" w:rsidRPr="00A37232">
              <w:rPr>
                <w:rFonts w:eastAsia="Times" w:cstheme="minorHAnsi"/>
              </w:rPr>
              <w:t xml:space="preserve"> Królestwa Włoch (1861)</w:t>
            </w:r>
          </w:p>
          <w:p w14:paraId="16CD31F6" w14:textId="179B5EB4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7E7A1D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7E7A1D" w:rsidRPr="00A37232">
              <w:rPr>
                <w:rFonts w:cstheme="minorHAnsi"/>
              </w:rPr>
              <w:t>Giuseppe Garibaldiego</w:t>
            </w:r>
            <w:r w:rsidR="002411D5">
              <w:rPr>
                <w:rFonts w:cstheme="minorHAnsi"/>
              </w:rPr>
              <w:t xml:space="preserve"> i Wiktora Emanuela II</w:t>
            </w:r>
          </w:p>
          <w:p w14:paraId="590260FD" w14:textId="77777777" w:rsidR="007E7A1D" w:rsidRPr="00A37232" w:rsidRDefault="007E7A1D" w:rsidP="007E7A1D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przyczyny i skutki wojny krymskiej</w:t>
            </w:r>
          </w:p>
          <w:p w14:paraId="4B4FB3B5" w14:textId="56542DD6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</w:t>
            </w:r>
            <w:r w:rsidR="002411D5">
              <w:rPr>
                <w:rFonts w:cstheme="minorHAnsi"/>
              </w:rPr>
              <w:t xml:space="preserve">główne </w:t>
            </w:r>
            <w:r w:rsidRPr="00A37232">
              <w:rPr>
                <w:rFonts w:cstheme="minorHAnsi"/>
              </w:rPr>
              <w:t>etapy jednoczenia Włoch</w:t>
            </w:r>
          </w:p>
          <w:p w14:paraId="4BAE12E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016F955" w14:textId="3E8CCD06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pojęcia</w:t>
            </w:r>
            <w:r w:rsidRPr="00A37232">
              <w:rPr>
                <w:rFonts w:cstheme="minorHAnsi"/>
                <w:i/>
              </w:rPr>
              <w:t xml:space="preserve"> odwil</w:t>
            </w:r>
            <w:r w:rsidR="007E7A1D" w:rsidRPr="00A37232">
              <w:rPr>
                <w:rFonts w:cstheme="minorHAnsi"/>
                <w:i/>
              </w:rPr>
              <w:t xml:space="preserve">ż </w:t>
            </w:r>
            <w:proofErr w:type="spellStart"/>
            <w:r w:rsidR="007E7A1D" w:rsidRPr="00A37232">
              <w:rPr>
                <w:rFonts w:cstheme="minorHAnsi"/>
                <w:i/>
              </w:rPr>
              <w:t>posewastopolska</w:t>
            </w:r>
            <w:proofErr w:type="spellEnd"/>
            <w:r w:rsidR="007E7A1D" w:rsidRPr="00A37232">
              <w:rPr>
                <w:rFonts w:cstheme="minorHAnsi"/>
                <w:i/>
              </w:rPr>
              <w:t xml:space="preserve">, </w:t>
            </w:r>
            <w:r w:rsidR="002411D5">
              <w:rPr>
                <w:rFonts w:cstheme="minorHAnsi"/>
                <w:i/>
              </w:rPr>
              <w:br/>
            </w:r>
            <w:proofErr w:type="spellStart"/>
            <w:r w:rsidR="007E7A1D" w:rsidRPr="00A37232">
              <w:rPr>
                <w:rFonts w:cstheme="minorHAnsi"/>
                <w:i/>
              </w:rPr>
              <w:t>risorgimento</w:t>
            </w:r>
            <w:proofErr w:type="spellEnd"/>
          </w:p>
          <w:p w14:paraId="3C68298A" w14:textId="657D7763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2411D5" w:rsidRPr="00A37232">
              <w:rPr>
                <w:rFonts w:eastAsia="Times" w:cstheme="minorHAnsi"/>
              </w:rPr>
              <w:t xml:space="preserve">wojnę koalicji francusko-sardyńskiej z Austrią (1859), </w:t>
            </w:r>
            <w:r w:rsidR="002411D5">
              <w:rPr>
                <w:rFonts w:eastAsia="Times" w:cstheme="minorHAnsi"/>
              </w:rPr>
              <w:t>,</w:t>
            </w:r>
            <w:r w:rsidRPr="00A37232">
              <w:rPr>
                <w:rFonts w:eastAsia="Times" w:cstheme="minorHAnsi"/>
              </w:rPr>
              <w:t xml:space="preserve"> przyłączenie Wenecji do Włoch (1866), prz</w:t>
            </w:r>
            <w:r w:rsidR="007E7A1D" w:rsidRPr="00A37232">
              <w:rPr>
                <w:rFonts w:eastAsia="Times" w:cstheme="minorHAnsi"/>
              </w:rPr>
              <w:t>yłączenie Rzymu do Włoch (1870)</w:t>
            </w:r>
          </w:p>
          <w:p w14:paraId="030E701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wyprawę „tysiąca czerwonych koszul” (1860)</w:t>
            </w:r>
          </w:p>
          <w:p w14:paraId="5BF018B2" w14:textId="2AF3429A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2411D5" w:rsidRPr="00A37232">
              <w:rPr>
                <w:rFonts w:cstheme="minorHAnsi"/>
              </w:rPr>
              <w:t>posta</w:t>
            </w:r>
            <w:r w:rsidR="002411D5">
              <w:rPr>
                <w:rFonts w:cstheme="minorHAnsi"/>
              </w:rPr>
              <w:t>ć</w:t>
            </w:r>
            <w:r w:rsidR="002411D5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Camil</w:t>
            </w:r>
            <w:r w:rsidR="007E7A1D" w:rsidRPr="00A37232">
              <w:rPr>
                <w:rFonts w:cstheme="minorHAnsi"/>
              </w:rPr>
              <w:t xml:space="preserve">la </w:t>
            </w:r>
            <w:proofErr w:type="spellStart"/>
            <w:r w:rsidR="007E7A1D" w:rsidRPr="00A37232">
              <w:rPr>
                <w:rFonts w:cstheme="minorHAnsi"/>
              </w:rPr>
              <w:t>Cavoura</w:t>
            </w:r>
            <w:proofErr w:type="spellEnd"/>
          </w:p>
          <w:p w14:paraId="24F050C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w procesie jednoczenia Włoch odegrał Piemont</w:t>
            </w:r>
          </w:p>
          <w:p w14:paraId="7A6942C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opisuje proces jednoczenia Włoch</w:t>
            </w:r>
          </w:p>
          <w:p w14:paraId="3333AA0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EB15F" w14:textId="77777777" w:rsidR="00CF402B" w:rsidRPr="00A37232" w:rsidRDefault="007E7A1D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stosuje pojęcie</w:t>
            </w:r>
            <w:r w:rsidR="00CF402B" w:rsidRPr="00A37232">
              <w:rPr>
                <w:rFonts w:cstheme="minorHAnsi"/>
                <w:i/>
              </w:rPr>
              <w:t xml:space="preserve"> </w:t>
            </w:r>
            <w:r w:rsidRPr="00A37232">
              <w:rPr>
                <w:rFonts w:cstheme="minorHAnsi"/>
                <w:i/>
              </w:rPr>
              <w:t>panslawizm</w:t>
            </w:r>
          </w:p>
          <w:p w14:paraId="2EB779C1" w14:textId="0D2FC336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2411D5" w:rsidRPr="00A37232">
              <w:rPr>
                <w:rFonts w:eastAsia="Times" w:cstheme="minorHAnsi"/>
              </w:rPr>
              <w:t xml:space="preserve">powstania w Toskanii, Modenie, Parmie </w:t>
            </w:r>
            <w:r w:rsidRPr="00A37232">
              <w:rPr>
                <w:rFonts w:eastAsia="Times" w:cstheme="minorHAnsi"/>
              </w:rPr>
              <w:t>pierwszą konwencję genewską (1864), powstanie Czerwonego Krzyża (1864)</w:t>
            </w:r>
          </w:p>
          <w:p w14:paraId="4FC6BEB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czasie i przestrzeni </w:t>
            </w:r>
            <w:r w:rsidR="007E7A1D" w:rsidRPr="00A37232">
              <w:rPr>
                <w:rFonts w:eastAsia="Times" w:cstheme="minorHAnsi"/>
              </w:rPr>
              <w:t>zdobycie Sewastopola (1855)</w:t>
            </w:r>
          </w:p>
          <w:p w14:paraId="168EADD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etapy jednoczenia Włoch</w:t>
            </w:r>
          </w:p>
          <w:p w14:paraId="7AB028FB" w14:textId="346E8D63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Mikołaja I, Aleksandra II,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 xml:space="preserve">Jeana Henriego </w:t>
            </w:r>
            <w:proofErr w:type="spellStart"/>
            <w:r w:rsidRPr="00A37232">
              <w:rPr>
                <w:rFonts w:cstheme="minorHAnsi"/>
              </w:rPr>
              <w:t>Dunanta</w:t>
            </w:r>
            <w:proofErr w:type="spellEnd"/>
            <w:r w:rsidR="002411D5">
              <w:rPr>
                <w:rFonts w:cstheme="minorHAnsi"/>
              </w:rPr>
              <w:t xml:space="preserve"> i Giuseppe Verdiego</w:t>
            </w:r>
          </w:p>
          <w:p w14:paraId="53212C8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przebieg wojny krymskiej</w:t>
            </w:r>
          </w:p>
          <w:p w14:paraId="3AB52C8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przedstawia okoliczności powstania Czerwonego Krzyża</w:t>
            </w:r>
          </w:p>
          <w:p w14:paraId="13F35BF1" w14:textId="234E17D9" w:rsidR="002411D5" w:rsidRPr="00A37232" w:rsidRDefault="002411D5" w:rsidP="002411D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 xml:space="preserve">- omawia politykę prowadzoną przez rząd Camilla </w:t>
            </w:r>
            <w:proofErr w:type="spellStart"/>
            <w:r w:rsidRPr="00A37232">
              <w:rPr>
                <w:rFonts w:cstheme="minorHAnsi"/>
              </w:rPr>
              <w:t>Cavoura</w:t>
            </w:r>
            <w:proofErr w:type="spellEnd"/>
          </w:p>
          <w:p w14:paraId="537909F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FE59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7E7A1D" w:rsidRPr="00A37232">
              <w:rPr>
                <w:rFonts w:eastAsia="Times" w:cstheme="minorHAnsi"/>
              </w:rPr>
              <w:t>pokój w Paryżu (1856)</w:t>
            </w:r>
          </w:p>
          <w:p w14:paraId="769735F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bitwy</w:t>
            </w:r>
            <w:r w:rsidR="007E7A1D" w:rsidRPr="00A37232">
              <w:rPr>
                <w:rFonts w:eastAsia="Times" w:cstheme="minorHAnsi"/>
              </w:rPr>
              <w:t xml:space="preserve"> pod Magentą i Solferino (1859)</w:t>
            </w:r>
          </w:p>
          <w:p w14:paraId="21FEC88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wojna krymska może być uważana za koniec porządku wiedeńskiego</w:t>
            </w:r>
          </w:p>
          <w:p w14:paraId="465EF37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zjednoczenie Włoch można nazwać procesem oddolnym</w:t>
            </w:r>
          </w:p>
          <w:p w14:paraId="43AF5767" w14:textId="5C283A1D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odgrywała Francja w procesie jednoczenia Włoch</w:t>
            </w:r>
            <w:r w:rsidR="002411D5">
              <w:rPr>
                <w:rFonts w:cstheme="minorHAnsi"/>
              </w:rPr>
              <w:br/>
            </w:r>
            <w:r w:rsidR="002411D5" w:rsidRPr="00A37232">
              <w:rPr>
                <w:rFonts w:cstheme="minorHAnsi"/>
              </w:rPr>
              <w:t xml:space="preserve">-  porównuje koncepcje zjednoczenia Włoch proponowane </w:t>
            </w:r>
            <w:r w:rsidR="002411D5" w:rsidRPr="00A37232">
              <w:rPr>
                <w:rFonts w:cstheme="minorHAnsi"/>
              </w:rPr>
              <w:lastRenderedPageBreak/>
              <w:t xml:space="preserve">przez Giuseppe Garibaldiego i Camilla </w:t>
            </w:r>
            <w:proofErr w:type="spellStart"/>
            <w:r w:rsidR="002411D5" w:rsidRPr="00A37232">
              <w:rPr>
                <w:rFonts w:cstheme="minorHAnsi"/>
              </w:rPr>
              <w:t>Cavoura</w:t>
            </w:r>
            <w:proofErr w:type="spellEnd"/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DA3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ocenia rolę Camilla </w:t>
            </w:r>
            <w:proofErr w:type="spellStart"/>
            <w:r w:rsidRPr="00A37232">
              <w:rPr>
                <w:rFonts w:cstheme="minorHAnsi"/>
              </w:rPr>
              <w:t>Cavoura</w:t>
            </w:r>
            <w:proofErr w:type="spellEnd"/>
            <w:r w:rsidRPr="00A37232">
              <w:rPr>
                <w:rFonts w:cstheme="minorHAnsi"/>
              </w:rPr>
              <w:t xml:space="preserve"> i Giuseppe Garibaldiego w jednoczeniu państwa włoskiego</w:t>
            </w:r>
          </w:p>
          <w:p w14:paraId="26985AF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F402B" w:rsidRPr="00A37232" w14:paraId="5A5AE2DC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145B7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>Zjednoczenie Niemiec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7B2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Wielkie czy Małe Niemcy?</w:t>
            </w:r>
          </w:p>
          <w:p w14:paraId="297CB8A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Zjednoczenie Niemiec „krwią i żelazem”</w:t>
            </w:r>
          </w:p>
          <w:p w14:paraId="30C45DF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Powstanie Austro-Węgier</w:t>
            </w:r>
          </w:p>
          <w:p w14:paraId="7856C11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z Francją</w:t>
            </w:r>
          </w:p>
          <w:p w14:paraId="333BB90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Komuna Paryska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35F146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</w:t>
            </w:r>
            <w:r w:rsidR="007E7A1D" w:rsidRPr="00A37232">
              <w:rPr>
                <w:rFonts w:cstheme="minorHAnsi"/>
              </w:rPr>
              <w:t>e</w:t>
            </w:r>
            <w:r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zjednoczenie „krwią i żelazem”</w:t>
            </w:r>
          </w:p>
          <w:p w14:paraId="5175D8F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utworzenie ustanowienie Cesarstwa </w:t>
            </w:r>
            <w:r w:rsidR="007E7A1D" w:rsidRPr="00A37232">
              <w:rPr>
                <w:rFonts w:eastAsia="Times" w:cstheme="minorHAnsi"/>
              </w:rPr>
              <w:t>Niemieckiego (I 1871)</w:t>
            </w:r>
          </w:p>
          <w:p w14:paraId="3110F04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7E7A1D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Ottona </w:t>
            </w:r>
            <w:r w:rsidR="007E7A1D" w:rsidRPr="00A37232">
              <w:rPr>
                <w:rFonts w:cstheme="minorHAnsi"/>
              </w:rPr>
              <w:t>von Bismarcka</w:t>
            </w:r>
          </w:p>
          <w:p w14:paraId="71DE428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na czym miał polegać proces jednoczenia Niemiec „krwią i żelazem” </w:t>
            </w:r>
          </w:p>
          <w:p w14:paraId="76AC4A54" w14:textId="77777777" w:rsidR="007E7A1D" w:rsidRPr="00A37232" w:rsidRDefault="007E7A1D" w:rsidP="007E7A1D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wydarzenia, które składały się na proces jednoczenia Niemiec „krwią i żelazem”</w:t>
            </w:r>
          </w:p>
          <w:p w14:paraId="4AAC656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2BA5DF5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Małych Niemiec, Wielkich Niemiec,</w:t>
            </w:r>
            <w:r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Komuna Paryska</w:t>
            </w:r>
          </w:p>
          <w:p w14:paraId="52B3556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wojnę koalicji</w:t>
            </w:r>
          </w:p>
          <w:p w14:paraId="44E0ECC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prusko-austriackiej z Danią (1864), wojnę prusko-austriacką (1866), utworzenie</w:t>
            </w:r>
          </w:p>
          <w:p w14:paraId="03E827E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Związku Północnoniemieckiego (1867), wojnę francusko-pruską (1870), pokój we Frankfurcie (V 1871), Komunę Paryską (III – V 1871)</w:t>
            </w:r>
          </w:p>
          <w:p w14:paraId="431F86D9" w14:textId="77777777" w:rsidR="00173749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Wilhelma I Hohenzollerna, </w:t>
            </w:r>
            <w:r w:rsidR="00173749">
              <w:rPr>
                <w:rFonts w:cstheme="minorHAnsi"/>
              </w:rPr>
              <w:t>Napoleona III</w:t>
            </w:r>
          </w:p>
          <w:p w14:paraId="5C9F567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przyczyny i skutki wojny Austrii z Prusami</w:t>
            </w:r>
          </w:p>
          <w:p w14:paraId="67C6053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omawia przyczyny, przebieg i skutki wojny francusko-pruskiej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359A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utworzenie Niemieckiego Związku Celnego (1834), p</w:t>
            </w:r>
            <w:r w:rsidR="007E7A1D" w:rsidRPr="00A37232">
              <w:rPr>
                <w:rFonts w:eastAsia="Times" w:cstheme="minorHAnsi"/>
              </w:rPr>
              <w:t>owstanie Austro-Węgier (1867)</w:t>
            </w:r>
          </w:p>
          <w:p w14:paraId="0B538F3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bitwę pod Sadową (1866), oblężenie Sedanu i Metzu (1870)</w:t>
            </w:r>
          </w:p>
          <w:p w14:paraId="1FA9531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etapy jednoczenia Niemiec</w:t>
            </w:r>
          </w:p>
          <w:p w14:paraId="3DE5A91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</w:t>
            </w:r>
            <w:proofErr w:type="spellStart"/>
            <w:r w:rsidRPr="00A37232">
              <w:rPr>
                <w:rFonts w:cstheme="minorHAnsi"/>
              </w:rPr>
              <w:t>Helmutha</w:t>
            </w:r>
            <w:proofErr w:type="spellEnd"/>
            <w:r w:rsidRPr="00A37232">
              <w:rPr>
                <w:rFonts w:cstheme="minorHAnsi"/>
              </w:rPr>
              <w:t xml:space="preserve"> von Moltke, </w:t>
            </w:r>
            <w:r w:rsidR="007E7A1D" w:rsidRPr="00A37232">
              <w:rPr>
                <w:rFonts w:cstheme="minorHAnsi"/>
              </w:rPr>
              <w:t>Franciszka Józefa I</w:t>
            </w:r>
          </w:p>
          <w:p w14:paraId="2E93D9D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proces budowania potęgi gospodarczej i politycznej Prus w XIX w.</w:t>
            </w:r>
          </w:p>
          <w:p w14:paraId="7919508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przyczyny i skutki wojny Prus i Austrii z Danią</w:t>
            </w:r>
          </w:p>
          <w:p w14:paraId="5B32CD5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jakie następstwa miała wojna </w:t>
            </w:r>
            <w:r w:rsidRPr="00A37232">
              <w:rPr>
                <w:rFonts w:cstheme="minorHAnsi"/>
              </w:rPr>
              <w:lastRenderedPageBreak/>
              <w:t>prusko-austriacka dla każdej ze stron</w:t>
            </w:r>
          </w:p>
          <w:p w14:paraId="07A756F1" w14:textId="39BF231C" w:rsidR="00D24BC1" w:rsidRPr="00A37232" w:rsidRDefault="00CF402B" w:rsidP="00D24BC1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w jakich okolicznościach doszło do upadku Komuny Paryskiej </w:t>
            </w:r>
            <w:r w:rsidR="00D24BC1">
              <w:rPr>
                <w:rFonts w:cstheme="minorHAnsi"/>
              </w:rPr>
              <w:br/>
            </w:r>
            <w:r w:rsidR="00D24BC1" w:rsidRPr="00A37232">
              <w:rPr>
                <w:rFonts w:cstheme="minorHAnsi"/>
              </w:rPr>
              <w:t>- wyjaśnia, na czym polegała rywalizacja Austrii i Prus w procesie jednoczenia państw niemieckich</w:t>
            </w:r>
          </w:p>
          <w:p w14:paraId="46FD5AE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51BE6" w14:textId="77777777" w:rsidR="007E7A1D" w:rsidRPr="00A37232" w:rsidRDefault="00CF402B" w:rsidP="007E7A1D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</w:p>
          <w:p w14:paraId="735C0112" w14:textId="77777777" w:rsidR="00CF402B" w:rsidRPr="00A37232" w:rsidRDefault="00CF402B" w:rsidP="007E7A1D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pokój w Pradze (1866) </w:t>
            </w:r>
          </w:p>
          <w:p w14:paraId="2BA20A6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Louisa </w:t>
            </w:r>
            <w:proofErr w:type="spellStart"/>
            <w:r w:rsidRPr="00A37232">
              <w:rPr>
                <w:rFonts w:cstheme="minorHAnsi"/>
              </w:rPr>
              <w:t>Adolphe’a</w:t>
            </w:r>
            <w:proofErr w:type="spellEnd"/>
            <w:r w:rsidRPr="00A37232">
              <w:rPr>
                <w:rFonts w:cstheme="minorHAnsi"/>
              </w:rPr>
              <w:t xml:space="preserve"> Thiersa, Jarosława Dąbrowskiego, Walerego Wróblewskiego</w:t>
            </w:r>
          </w:p>
          <w:p w14:paraId="0276B26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znaczenie dla układu sił w Europie miało powstanie Cesarstwa Niemieckiego</w:t>
            </w:r>
          </w:p>
          <w:p w14:paraId="1EA77CE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polegało rewolucyjne znaczenie Komuny Paryskiej</w:t>
            </w:r>
          </w:p>
          <w:p w14:paraId="1A6F6F1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zjednoczenie Niemiec można nazwać procesem odgórnym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35D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ocenia politykę zjednoczeniową Ottona von Bismarcka </w:t>
            </w:r>
          </w:p>
          <w:p w14:paraId="22EF88AC" w14:textId="3F9A5D82" w:rsidR="00CF402B" w:rsidRPr="00A37232" w:rsidRDefault="00D24BC1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 xml:space="preserve">- omawia różnice </w:t>
            </w:r>
            <w:r>
              <w:rPr>
                <w:rFonts w:eastAsia="Times" w:cstheme="minorHAnsi"/>
              </w:rPr>
              <w:br/>
              <w:t>i podobieństwa w procesie zjednoczenia Włoch i Niemiec</w:t>
            </w:r>
          </w:p>
        </w:tc>
      </w:tr>
      <w:tr w:rsidR="00CF402B" w:rsidRPr="00A37232" w14:paraId="605E83D6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DEA7C" w14:textId="2B85021C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>Stany Zjednoczone w XIX wieku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8BB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Budowa państwa i społeczeństwa USA</w:t>
            </w:r>
          </w:p>
          <w:p w14:paraId="07D197E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Geneza wojny secesyjnej</w:t>
            </w:r>
          </w:p>
          <w:p w14:paraId="0EBDBAE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secesyjna</w:t>
            </w:r>
          </w:p>
          <w:p w14:paraId="1FB83A6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Skutki wojny secesyjnej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A4B536" w14:textId="3C68699C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4B730C" w:rsidRPr="00A37232">
              <w:rPr>
                <w:rFonts w:eastAsia="Times" w:cstheme="minorHAnsi"/>
              </w:rPr>
              <w:t>wojnę secesyjną (1861</w:t>
            </w:r>
            <w:r w:rsidR="00CA78F6">
              <w:rPr>
                <w:rFonts w:eastAsia="Times" w:cstheme="minorHAnsi"/>
              </w:rPr>
              <w:t>–</w:t>
            </w:r>
            <w:r w:rsidR="004B730C" w:rsidRPr="00A37232">
              <w:rPr>
                <w:rFonts w:eastAsia="Times" w:cstheme="minorHAnsi"/>
              </w:rPr>
              <w:t>1865)</w:t>
            </w:r>
          </w:p>
          <w:p w14:paraId="3EC8E33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4B730C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4B730C" w:rsidRPr="00A37232">
              <w:rPr>
                <w:rFonts w:cstheme="minorHAnsi"/>
              </w:rPr>
              <w:t>Abrahama Lincolna</w:t>
            </w:r>
          </w:p>
          <w:p w14:paraId="3BC2502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przyczyny i skutki wojny secesyjnej</w:t>
            </w:r>
          </w:p>
          <w:p w14:paraId="2889124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znaczenie dla przebiegu wojny secesyjnej miało ogłoszenie dekretu o zniesieniu niewolnictwa</w:t>
            </w:r>
          </w:p>
          <w:p w14:paraId="2D8FE7A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4B760D8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izolacjonizm, secesja, abolicjonizm</w:t>
            </w:r>
            <w:r w:rsidRPr="00A37232">
              <w:rPr>
                <w:rFonts w:cstheme="minorHAnsi"/>
              </w:rPr>
              <w:t xml:space="preserve"> </w:t>
            </w:r>
          </w:p>
          <w:p w14:paraId="0A0AEA2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wybór Abrahama Lincolna na prezydenta USA (1860), zniesienie niewolnictwa w USA (1863)</w:t>
            </w:r>
          </w:p>
          <w:p w14:paraId="5FC5B00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czasie i przestrzeni bitwę pod </w:t>
            </w:r>
            <w:proofErr w:type="spellStart"/>
            <w:r w:rsidRPr="00A37232">
              <w:rPr>
                <w:rFonts w:eastAsia="Times" w:cstheme="minorHAnsi"/>
              </w:rPr>
              <w:t>Gettysburgiem</w:t>
            </w:r>
            <w:proofErr w:type="spellEnd"/>
            <w:r w:rsidRPr="00A37232">
              <w:rPr>
                <w:rFonts w:eastAsia="Times" w:cstheme="minorHAnsi"/>
              </w:rPr>
              <w:t xml:space="preserve"> (1863)</w:t>
            </w:r>
          </w:p>
          <w:p w14:paraId="3DFF294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Ulyssesa Granta, Williama Shermana, Roberta Lee</w:t>
            </w:r>
          </w:p>
          <w:p w14:paraId="00DE703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 wpływ na gospodarkę i społeczeństwo miała migracja z Europy</w:t>
            </w:r>
          </w:p>
          <w:p w14:paraId="2E1C7BC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omawia kwestię niewolnictwa i jej wpływ na konflikt między Północą a Południem</w:t>
            </w:r>
          </w:p>
          <w:p w14:paraId="15C5445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na czym polegała polityka izolacjonizmu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C205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ogłoszenie doktryny </w:t>
            </w:r>
            <w:proofErr w:type="spellStart"/>
            <w:r w:rsidRPr="00A37232">
              <w:rPr>
                <w:rFonts w:eastAsia="Times" w:cstheme="minorHAnsi"/>
              </w:rPr>
              <w:t>Monroego</w:t>
            </w:r>
            <w:proofErr w:type="spellEnd"/>
            <w:r w:rsidRPr="00A37232">
              <w:rPr>
                <w:rFonts w:eastAsia="Times" w:cstheme="minorHAnsi"/>
              </w:rPr>
              <w:t xml:space="preserve"> (1823), powstanie Skonfed</w:t>
            </w:r>
            <w:r w:rsidR="004B730C" w:rsidRPr="00A37232">
              <w:rPr>
                <w:rFonts w:eastAsia="Times" w:cstheme="minorHAnsi"/>
              </w:rPr>
              <w:t>erowanych Stanów Ameryki (1861)</w:t>
            </w:r>
          </w:p>
          <w:p w14:paraId="56D175C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czasie i przestrzeni </w:t>
            </w:r>
            <w:r w:rsidR="004B730C" w:rsidRPr="00A37232">
              <w:rPr>
                <w:rFonts w:eastAsia="Times" w:cstheme="minorHAnsi"/>
              </w:rPr>
              <w:t xml:space="preserve">atak na Fort </w:t>
            </w:r>
            <w:proofErr w:type="spellStart"/>
            <w:r w:rsidR="004B730C" w:rsidRPr="00A37232">
              <w:rPr>
                <w:rFonts w:eastAsia="Times" w:cstheme="minorHAnsi"/>
              </w:rPr>
              <w:t>Sumter</w:t>
            </w:r>
            <w:proofErr w:type="spellEnd"/>
            <w:r w:rsidR="004B730C" w:rsidRPr="00A37232">
              <w:rPr>
                <w:rFonts w:eastAsia="Times" w:cstheme="minorHAnsi"/>
              </w:rPr>
              <w:t xml:space="preserve"> (1861)</w:t>
            </w:r>
          </w:p>
          <w:p w14:paraId="3CA155A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rozwój terytorialny USA w XIX w.</w:t>
            </w:r>
          </w:p>
          <w:p w14:paraId="145EA34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Jamesa </w:t>
            </w:r>
            <w:proofErr w:type="spellStart"/>
            <w:r w:rsidRPr="00A37232">
              <w:rPr>
                <w:rFonts w:cstheme="minorHAnsi"/>
              </w:rPr>
              <w:t>Monroego</w:t>
            </w:r>
            <w:proofErr w:type="spellEnd"/>
            <w:r w:rsidRPr="00A37232">
              <w:rPr>
                <w:rFonts w:cstheme="minorHAnsi"/>
              </w:rPr>
              <w:t xml:space="preserve">, </w:t>
            </w:r>
            <w:r w:rsidR="004B730C" w:rsidRPr="00A37232">
              <w:rPr>
                <w:rFonts w:cstheme="minorHAnsi"/>
              </w:rPr>
              <w:t>Jeffersona Davisa, Johna Browna</w:t>
            </w:r>
          </w:p>
          <w:p w14:paraId="0DAAD7E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sytuację społeczną w USA w pierwszej połowie XIX w.</w:t>
            </w:r>
          </w:p>
          <w:p w14:paraId="6E2A5F9C" w14:textId="30374F5A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omawia skutki ekspansji terytorialne</w:t>
            </w:r>
            <w:r w:rsidR="00494A4F">
              <w:rPr>
                <w:rFonts w:cstheme="minorHAnsi"/>
              </w:rPr>
              <w:t xml:space="preserve">j </w:t>
            </w:r>
            <w:r w:rsidRPr="00A37232">
              <w:rPr>
                <w:rFonts w:cstheme="minorHAnsi"/>
              </w:rPr>
              <w:t>Stanów Zjednoczonych</w:t>
            </w:r>
          </w:p>
          <w:p w14:paraId="6AA2CC9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przebieg wojny secesyjnej</w:t>
            </w:r>
          </w:p>
          <w:p w14:paraId="028EE24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8B33C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omawia rolę polityczną USA w obu Amerykach</w:t>
            </w:r>
          </w:p>
          <w:p w14:paraId="7D4D3FE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porównuje potencjał gospodarczy, społeczny i polityczny obu stron konfliktu w wojnie secesyjnej</w:t>
            </w:r>
          </w:p>
          <w:p w14:paraId="1799EBD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sytuację rdzennej ludności Stanów Zjednoczonych w XIX w.</w:t>
            </w:r>
          </w:p>
          <w:p w14:paraId="15157850" w14:textId="77777777" w:rsidR="00494A4F" w:rsidRPr="00A37232" w:rsidRDefault="00494A4F" w:rsidP="00494A4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polityczne, gospodarcze i społeczne skutki wojny secesyjnej</w:t>
            </w:r>
          </w:p>
          <w:p w14:paraId="06F89BD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F57F" w14:textId="77777777" w:rsidR="00CF402B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ocenia, jakie znaczenie dla Stanów Zjednoczonych miała wojna secesyjna</w:t>
            </w:r>
          </w:p>
          <w:p w14:paraId="0A7FB564" w14:textId="223DD1F6" w:rsidR="00494A4F" w:rsidRPr="00A37232" w:rsidRDefault="00494A4F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- omawia nowatorskie rozwiązania techniczne zastosowane w czasie wojny secesyjnej</w:t>
            </w:r>
          </w:p>
        </w:tc>
      </w:tr>
      <w:tr w:rsidR="00CF402B" w:rsidRPr="00A37232" w14:paraId="3453B410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47FA9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>Ekspansja kolonialna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44D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Nowy podział kontynentów</w:t>
            </w:r>
          </w:p>
          <w:p w14:paraId="67A7F32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Przyczyny ekspansji kolonialnej</w:t>
            </w:r>
          </w:p>
          <w:p w14:paraId="3126F89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Kolonizacja Afryki</w:t>
            </w:r>
          </w:p>
          <w:p w14:paraId="3F1C0DF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Kolonializm w Azji</w:t>
            </w:r>
          </w:p>
          <w:p w14:paraId="3250139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Polityka kolonialna</w:t>
            </w:r>
          </w:p>
          <w:p w14:paraId="450C92C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Wojny i konflikty kolonialne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6786A1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kolonializm,</w:t>
            </w:r>
            <w:r w:rsidRPr="00A37232">
              <w:t xml:space="preserve"> </w:t>
            </w:r>
            <w:r w:rsidRPr="00A37232">
              <w:rPr>
                <w:rFonts w:cstheme="minorHAnsi"/>
                <w:i/>
              </w:rPr>
              <w:t>imperializm</w:t>
            </w:r>
          </w:p>
          <w:p w14:paraId="34A49A0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przyczyny ekspansji kolonialnej</w:t>
            </w:r>
          </w:p>
          <w:p w14:paraId="29B568E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skutki ekspansji kolonialnej</w:t>
            </w:r>
          </w:p>
          <w:p w14:paraId="2F85B9B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dochodziło do konfliktów kolonialnych</w:t>
            </w:r>
          </w:p>
          <w:p w14:paraId="38324E8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CFAD7CB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protektorat,</w:t>
            </w:r>
            <w:r w:rsidRPr="00A37232">
              <w:t xml:space="preserve"> </w:t>
            </w:r>
            <w:r w:rsidRPr="00A37232">
              <w:rPr>
                <w:rFonts w:cstheme="minorHAnsi"/>
                <w:i/>
              </w:rPr>
              <w:t>dominium</w:t>
            </w:r>
          </w:p>
          <w:p w14:paraId="3E358FA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I wojnę opiumową (1839–1841), początek reformy </w:t>
            </w:r>
            <w:proofErr w:type="spellStart"/>
            <w:r w:rsidRPr="00A37232">
              <w:rPr>
                <w:rFonts w:eastAsia="Times" w:cstheme="minorHAnsi"/>
              </w:rPr>
              <w:t>Meiji</w:t>
            </w:r>
            <w:proofErr w:type="spellEnd"/>
            <w:r w:rsidRPr="00A37232">
              <w:rPr>
                <w:rFonts w:eastAsia="Times" w:cstheme="minorHAnsi"/>
              </w:rPr>
              <w:t xml:space="preserve"> (1868), otwarcie Kanału Sueskiego (1869</w:t>
            </w:r>
            <w:r w:rsidR="004B730C" w:rsidRPr="00A37232">
              <w:rPr>
                <w:rFonts w:eastAsia="Times" w:cstheme="minorHAnsi"/>
              </w:rPr>
              <w:t>)</w:t>
            </w:r>
          </w:p>
          <w:p w14:paraId="27D45B0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zasięg imperiów kolonialnych mocarstw europejskich w Afryce i Azji</w:t>
            </w:r>
          </w:p>
          <w:p w14:paraId="69CA77C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ekonomiczne, polityczne, militarne, społeczne i kulturowe przyczyny ekspansji kolonialnej </w:t>
            </w:r>
          </w:p>
          <w:p w14:paraId="1761271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Japonia w przeciwieństwie do Chin nie uległa kolonizacji</w:t>
            </w:r>
          </w:p>
          <w:p w14:paraId="0525807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jakie znaczenie miał Kanał Sueski dla polityki </w:t>
            </w:r>
            <w:r w:rsidRPr="00A37232">
              <w:rPr>
                <w:rFonts w:cstheme="minorHAnsi"/>
              </w:rPr>
              <w:lastRenderedPageBreak/>
              <w:t>kolonialnej i imperialnej w XIX w.</w:t>
            </w:r>
          </w:p>
          <w:p w14:paraId="0ABEFAC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wymienia przykłady konfliktów kolonialnych 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85793" w14:textId="77777777" w:rsidR="00CF402B" w:rsidRPr="00A37232" w:rsidRDefault="004B730C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="00CF402B" w:rsidRPr="00A37232">
              <w:rPr>
                <w:rFonts w:cstheme="minorHAnsi"/>
                <w:i/>
              </w:rPr>
              <w:t>półkolonia</w:t>
            </w:r>
          </w:p>
          <w:p w14:paraId="1697E358" w14:textId="77777777" w:rsidR="00494A4F" w:rsidRPr="00A37232" w:rsidRDefault="00494A4F" w:rsidP="00494A4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Cecila Johna </w:t>
            </w:r>
            <w:proofErr w:type="spellStart"/>
            <w:r w:rsidRPr="00A37232">
              <w:rPr>
                <w:rFonts w:cstheme="minorHAnsi"/>
              </w:rPr>
              <w:t>Rhodesa</w:t>
            </w:r>
            <w:proofErr w:type="spellEnd"/>
            <w:r w:rsidRPr="00A37232">
              <w:rPr>
                <w:rFonts w:cstheme="minorHAnsi"/>
              </w:rPr>
              <w:t>, Mutsuhito, Ferdinanda de Lessepsa</w:t>
            </w:r>
          </w:p>
          <w:p w14:paraId="643478B8" w14:textId="37ABBB11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4B730C" w:rsidRPr="00A37232">
              <w:rPr>
                <w:rFonts w:eastAsia="Times" w:cstheme="minorHAnsi"/>
              </w:rPr>
              <w:t>lokalizuje w czasie</w:t>
            </w:r>
            <w:r w:rsidRPr="00A37232">
              <w:rPr>
                <w:rFonts w:eastAsia="Times" w:cstheme="minorHAnsi"/>
              </w:rPr>
              <w:t xml:space="preserve"> powstanie sipajów (1857–1859), powstanie bokserów (1899–1901), I </w:t>
            </w:r>
            <w:r w:rsidR="00173749" w:rsidRPr="004610BE">
              <w:rPr>
                <w:rFonts w:cstheme="minorHAnsi"/>
              </w:rPr>
              <w:t>wojn</w:t>
            </w:r>
            <w:r w:rsidR="00173749">
              <w:rPr>
                <w:rFonts w:cstheme="minorHAnsi"/>
              </w:rPr>
              <w:t>ę</w:t>
            </w:r>
            <w:r w:rsidR="00173749" w:rsidRPr="004610BE">
              <w:rPr>
                <w:rFonts w:cstheme="minorHAnsi"/>
              </w:rPr>
              <w:t xml:space="preserve"> bursk</w:t>
            </w:r>
            <w:r w:rsidR="00173749">
              <w:rPr>
                <w:rFonts w:cstheme="minorHAnsi"/>
              </w:rPr>
              <w:t>ą</w:t>
            </w:r>
            <w:r w:rsidR="00173749" w:rsidRPr="00A37232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(1880</w:t>
            </w:r>
            <w:r w:rsidR="00494A4F" w:rsidRPr="00A37232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>1881)</w:t>
            </w:r>
            <w:r w:rsidR="004B730C" w:rsidRPr="00A37232">
              <w:rPr>
                <w:rFonts w:eastAsia="Times" w:cstheme="minorHAnsi"/>
              </w:rPr>
              <w:t xml:space="preserve">, II </w:t>
            </w:r>
            <w:r w:rsidR="00173749" w:rsidRPr="004610BE">
              <w:rPr>
                <w:rFonts w:cstheme="minorHAnsi"/>
              </w:rPr>
              <w:t>wojn</w:t>
            </w:r>
            <w:r w:rsidR="00173749">
              <w:rPr>
                <w:rFonts w:cstheme="minorHAnsi"/>
              </w:rPr>
              <w:t>ę</w:t>
            </w:r>
            <w:r w:rsidR="00173749" w:rsidRPr="004610BE">
              <w:rPr>
                <w:rFonts w:cstheme="minorHAnsi"/>
              </w:rPr>
              <w:t xml:space="preserve"> bursk</w:t>
            </w:r>
            <w:r w:rsidR="00173749">
              <w:rPr>
                <w:rFonts w:cstheme="minorHAnsi"/>
              </w:rPr>
              <w:t>ą</w:t>
            </w:r>
            <w:r w:rsidR="004B730C" w:rsidRPr="00A37232">
              <w:rPr>
                <w:rFonts w:eastAsia="Times" w:cstheme="minorHAnsi"/>
              </w:rPr>
              <w:t xml:space="preserve"> (1899</w:t>
            </w:r>
            <w:r w:rsidR="00494A4F" w:rsidRPr="00A37232">
              <w:rPr>
                <w:rFonts w:eastAsia="Times" w:cstheme="minorHAnsi"/>
              </w:rPr>
              <w:t>–</w:t>
            </w:r>
            <w:r w:rsidR="004B730C" w:rsidRPr="00A37232">
              <w:rPr>
                <w:rFonts w:eastAsia="Times" w:cstheme="minorHAnsi"/>
              </w:rPr>
              <w:t>1902)</w:t>
            </w:r>
          </w:p>
          <w:p w14:paraId="4C080E4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opisuje proces kolonizacji Afryki przez Wielką Brytanię, Niemcy i Włochy</w:t>
            </w:r>
          </w:p>
          <w:p w14:paraId="6C186EB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politykę mocarstw europejskich wobec Chin</w:t>
            </w:r>
          </w:p>
          <w:p w14:paraId="4C63250C" w14:textId="2834C810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119AD" w14:textId="0BEBE183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</w:t>
            </w:r>
            <w:r w:rsidR="004B730C" w:rsidRPr="00A37232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otwarcie Japonii (1854), konferencję berlińską (1884–1885), powstanie Mahdiego (1881</w:t>
            </w:r>
            <w:r w:rsidR="00494A4F" w:rsidRPr="00A37232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>1899), aneksj</w:t>
            </w:r>
            <w:r w:rsidR="006D52BD">
              <w:rPr>
                <w:rFonts w:eastAsia="Times" w:cstheme="minorHAnsi"/>
              </w:rPr>
              <w:t>ę</w:t>
            </w:r>
            <w:r w:rsidRPr="00A37232">
              <w:rPr>
                <w:rFonts w:eastAsia="Times" w:cstheme="minorHAnsi"/>
              </w:rPr>
              <w:t xml:space="preserve"> Hawajów przez USA (1898)</w:t>
            </w:r>
          </w:p>
          <w:p w14:paraId="6392BB5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przykłady zbrodni kolonizatorów w Afryce</w:t>
            </w:r>
          </w:p>
          <w:p w14:paraId="0F28F87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przykłady oporu rdzennych ludów Afryki i Azji wobec kolonizatorów</w:t>
            </w:r>
          </w:p>
          <w:p w14:paraId="4A91FB4C" w14:textId="73370DF1" w:rsidR="00494A4F" w:rsidRPr="00A37232" w:rsidRDefault="00494A4F" w:rsidP="00494A4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proces kolonizacji Indochin</w:t>
            </w:r>
          </w:p>
          <w:p w14:paraId="31D1494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AE71" w14:textId="77777777" w:rsidR="004B730C" w:rsidRPr="00A37232" w:rsidRDefault="004B730C" w:rsidP="004B730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postawy kolonizatorów wobec rdzennej ludności Afryki</w:t>
            </w:r>
          </w:p>
          <w:p w14:paraId="203209FB" w14:textId="77777777" w:rsidR="004B730C" w:rsidRPr="00A37232" w:rsidRDefault="004B730C" w:rsidP="004B730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skutki ekspansji kolonialnej w Afryce i Azji</w:t>
            </w:r>
          </w:p>
          <w:p w14:paraId="3AB5AF5C" w14:textId="77777777" w:rsidR="004B730C" w:rsidRPr="00A37232" w:rsidRDefault="004B730C" w:rsidP="004B730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znaczenie XIX-wiecznego kolonializmu dla metropolii i państw kolonizowanych</w:t>
            </w:r>
          </w:p>
          <w:p w14:paraId="671539B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A37232" w14:paraId="748A11AB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FA574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>Postęp naukowy i techniczny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0C3C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Rozwój nauki</w:t>
            </w:r>
          </w:p>
          <w:p w14:paraId="3441435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Rozwój medycyny i higieny</w:t>
            </w:r>
          </w:p>
          <w:p w14:paraId="46C26AB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Rozwój techniki</w:t>
            </w:r>
          </w:p>
          <w:p w14:paraId="2B854BE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Wpływ postępu technicznego na życie codzienne</w:t>
            </w:r>
          </w:p>
          <w:p w14:paraId="33BD605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Zmiany ludnościowe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26B744" w14:textId="77777777" w:rsidR="00CF402B" w:rsidRPr="00A37232" w:rsidRDefault="004B730C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="00CF402B" w:rsidRPr="00A37232">
              <w:rPr>
                <w:rFonts w:cstheme="minorHAnsi"/>
                <w:i/>
              </w:rPr>
              <w:t>urbanizacja</w:t>
            </w:r>
          </w:p>
          <w:p w14:paraId="7F515942" w14:textId="12F68950" w:rsidR="00CF402B" w:rsidRPr="00A37232" w:rsidRDefault="00CF402B" w:rsidP="00CF402B">
            <w:pPr>
              <w:snapToGrid w:val="0"/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</w:p>
          <w:p w14:paraId="4E9FEB68" w14:textId="692D7E78" w:rsidR="00CF402B" w:rsidRPr="00A37232" w:rsidRDefault="00CF402B" w:rsidP="004B730C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identyfikuje postacie Charlesa Darwina, Louisa Pasteura, Wilhelma Roentgena, Alberta Einsteina, </w:t>
            </w:r>
            <w:r w:rsidR="004B730C" w:rsidRPr="00A37232">
              <w:rPr>
                <w:rFonts w:cstheme="minorHAnsi"/>
              </w:rPr>
              <w:t>Marii Skłodowskiej-Curie,</w:t>
            </w:r>
            <w:r w:rsidR="006D52BD">
              <w:rPr>
                <w:rFonts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Alexandra Grahama</w:t>
            </w:r>
            <w:r w:rsidR="006D52BD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 xml:space="preserve">Bella, Thomasa Alvy </w:t>
            </w:r>
            <w:r w:rsidR="004B730C" w:rsidRPr="00A37232">
              <w:rPr>
                <w:rFonts w:eastAsia="Times" w:cstheme="minorHAnsi"/>
              </w:rPr>
              <w:t>Edisona</w:t>
            </w:r>
          </w:p>
          <w:p w14:paraId="35F8E800" w14:textId="77777777" w:rsidR="006D52BD" w:rsidRPr="00A37232" w:rsidRDefault="006D52BD" w:rsidP="006D52BD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wynalazki techniczne przełomu XIX i XX w.</w:t>
            </w:r>
          </w:p>
          <w:p w14:paraId="0C68E4E7" w14:textId="77777777" w:rsidR="00CF402B" w:rsidRPr="00A37232" w:rsidRDefault="00CF402B" w:rsidP="00A41C1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F2238A7" w14:textId="4F5675B1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</w:t>
            </w:r>
            <w:r w:rsidR="006D52BD">
              <w:rPr>
                <w:rFonts w:cstheme="minorHAnsi"/>
              </w:rPr>
              <w:t>uje pojęcie</w:t>
            </w:r>
            <w:r w:rsidRPr="00A37232">
              <w:rPr>
                <w:rFonts w:cstheme="minorHAnsi"/>
              </w:rPr>
              <w:t xml:space="preserve"> </w:t>
            </w:r>
            <w:r w:rsidR="004B730C" w:rsidRPr="00A37232">
              <w:rPr>
                <w:rFonts w:cstheme="minorHAnsi"/>
                <w:i/>
              </w:rPr>
              <w:t>darwinizm</w:t>
            </w:r>
          </w:p>
          <w:p w14:paraId="4EE42420" w14:textId="611A01C7" w:rsidR="00CF402B" w:rsidRPr="00A37232" w:rsidRDefault="00CF402B" w:rsidP="00CF402B">
            <w:pPr>
              <w:snapToGrid w:val="0"/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ogłoszenie teorii ewolucji Darwina (1859), </w:t>
            </w:r>
            <w:r w:rsidR="00BB6A9C" w:rsidRPr="00A37232">
              <w:rPr>
                <w:rFonts w:eastAsia="Times" w:cstheme="minorHAnsi"/>
              </w:rPr>
              <w:t>wynalezienie telefonu (1876), odkrycie promieni Roentgena (1895)</w:t>
            </w:r>
            <w:r w:rsidR="00A41C10">
              <w:rPr>
                <w:rFonts w:eastAsia="Times" w:cstheme="minorHAnsi"/>
              </w:rPr>
              <w:t xml:space="preserve"> </w:t>
            </w:r>
            <w:r w:rsidR="004B730C" w:rsidRPr="00A37232">
              <w:rPr>
                <w:rFonts w:eastAsia="Times" w:cstheme="minorHAnsi"/>
              </w:rPr>
              <w:t>odkrycie polonu i radu (1898)</w:t>
            </w:r>
          </w:p>
          <w:p w14:paraId="214AC81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>- identyfikuje postacie Zygmunta Freuda, Dmitrija Mendelejewa, Karola Olszew</w:t>
            </w:r>
            <w:r w:rsidR="004B730C" w:rsidRPr="00A37232">
              <w:rPr>
                <w:rFonts w:cstheme="minorHAnsi"/>
              </w:rPr>
              <w:t xml:space="preserve">skiego, Zygmunta Wróblewskiego, </w:t>
            </w:r>
            <w:r w:rsidRPr="00A37232">
              <w:rPr>
                <w:rFonts w:eastAsia="Times" w:cstheme="minorHAnsi"/>
              </w:rPr>
              <w:t xml:space="preserve">Guglielma Marconiego, Aleksandra Popowa, </w:t>
            </w:r>
            <w:proofErr w:type="spellStart"/>
            <w:r w:rsidRPr="00A37232">
              <w:rPr>
                <w:rFonts w:eastAsia="Times" w:cstheme="minorHAnsi"/>
              </w:rPr>
              <w:t>Orvilla</w:t>
            </w:r>
            <w:proofErr w:type="spellEnd"/>
            <w:r w:rsidRPr="00A37232">
              <w:rPr>
                <w:rFonts w:eastAsia="Times" w:cstheme="minorHAnsi"/>
              </w:rPr>
              <w:t xml:space="preserve"> i </w:t>
            </w:r>
            <w:proofErr w:type="spellStart"/>
            <w:r w:rsidRPr="00A37232">
              <w:rPr>
                <w:rFonts w:eastAsia="Times" w:cstheme="minorHAnsi"/>
              </w:rPr>
              <w:t>Wi</w:t>
            </w:r>
            <w:r w:rsidR="004B730C" w:rsidRPr="00A37232">
              <w:rPr>
                <w:rFonts w:eastAsia="Times" w:cstheme="minorHAnsi"/>
              </w:rPr>
              <w:t>lbura</w:t>
            </w:r>
            <w:proofErr w:type="spellEnd"/>
            <w:r w:rsidR="004B730C" w:rsidRPr="00A37232">
              <w:rPr>
                <w:rFonts w:eastAsia="Times" w:cstheme="minorHAnsi"/>
              </w:rPr>
              <w:t xml:space="preserve"> Wrightów, Henry’ego Forda</w:t>
            </w:r>
          </w:p>
          <w:p w14:paraId="4CEA62A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wyjaśnia, jakie skutki miał wszechstronny rozwój nauki w drugiej połowie XIX i na początku XX w. </w:t>
            </w:r>
          </w:p>
          <w:p w14:paraId="51BDEA77" w14:textId="0DEA3BB3" w:rsidR="00CF402B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jaki wpływ miały wynalazki na rozwój komunikacji</w:t>
            </w:r>
          </w:p>
          <w:p w14:paraId="3510D076" w14:textId="77777777" w:rsidR="00A41C10" w:rsidRPr="00A37232" w:rsidRDefault="00A41C10" w:rsidP="00A41C1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- wyjaśnia, jaki wpływ na życie codzienne miały odkrycia naukowe drugiej połowy XIX i początków XX w.</w:t>
            </w:r>
          </w:p>
          <w:p w14:paraId="6E00F055" w14:textId="77777777" w:rsidR="00A41C10" w:rsidRPr="00A37232" w:rsidRDefault="00A41C10" w:rsidP="00CF402B">
            <w:pPr>
              <w:spacing w:after="0" w:line="240" w:lineRule="auto"/>
              <w:rPr>
                <w:rFonts w:eastAsia="Times" w:cstheme="minorHAnsi"/>
              </w:rPr>
            </w:pPr>
          </w:p>
          <w:p w14:paraId="7DD8A6C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402ED" w14:textId="77777777" w:rsidR="00CF402B" w:rsidRPr="00A37232" w:rsidRDefault="004B730C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pojęcie </w:t>
            </w:r>
            <w:r w:rsidRPr="00A37232">
              <w:rPr>
                <w:rFonts w:cstheme="minorHAnsi"/>
                <w:i/>
              </w:rPr>
              <w:t>antyseptyka</w:t>
            </w:r>
          </w:p>
          <w:p w14:paraId="12713310" w14:textId="0E386995" w:rsidR="00CF402B" w:rsidRPr="00A37232" w:rsidRDefault="00CF402B" w:rsidP="00CF402B">
            <w:pPr>
              <w:snapToGrid w:val="0"/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6D52BD">
              <w:rPr>
                <w:rFonts w:eastAsia="Times" w:cstheme="minorHAnsi"/>
              </w:rPr>
              <w:t>pierwsze wręczenie</w:t>
            </w:r>
            <w:r w:rsidR="006D52BD" w:rsidRPr="00A37232">
              <w:rPr>
                <w:rFonts w:eastAsia="Times" w:cstheme="minorHAnsi"/>
              </w:rPr>
              <w:t xml:space="preserve"> Nagrody Nobla (1901)</w:t>
            </w:r>
            <w:r w:rsidR="006D52BD">
              <w:rPr>
                <w:rFonts w:eastAsia="Times" w:cstheme="minorHAnsi"/>
              </w:rPr>
              <w:t>, pierwszy lot  samolotem (1903)</w:t>
            </w:r>
          </w:p>
          <w:p w14:paraId="4AF1249A" w14:textId="028EEC65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identyfikuje postacie Augusta Comte’a, Gregora Mendla, Iwana Pawłowa, Roberta Kocha, Heinricha Hertza, </w:t>
            </w:r>
            <w:proofErr w:type="spellStart"/>
            <w:r w:rsidRPr="00A37232">
              <w:rPr>
                <w:rFonts w:cstheme="minorHAnsi"/>
              </w:rPr>
              <w:t>Maxa</w:t>
            </w:r>
            <w:proofErr w:type="spellEnd"/>
            <w:r w:rsidRPr="00A37232">
              <w:rPr>
                <w:rFonts w:cstheme="minorHAnsi"/>
              </w:rPr>
              <w:t xml:space="preserve"> Plancka</w:t>
            </w:r>
            <w:r w:rsidR="004B730C" w:rsidRPr="00A37232">
              <w:rPr>
                <w:rFonts w:cstheme="minorHAnsi"/>
              </w:rPr>
              <w:t xml:space="preserve">, </w:t>
            </w:r>
            <w:r w:rsidRPr="00A37232">
              <w:rPr>
                <w:rFonts w:cstheme="minorHAnsi"/>
              </w:rPr>
              <w:t xml:space="preserve">Pierre’a Curie, </w:t>
            </w:r>
            <w:r w:rsidRPr="00A37232">
              <w:rPr>
                <w:rFonts w:eastAsia="Times" w:cstheme="minorHAnsi"/>
              </w:rPr>
              <w:t>Ernsta von Siemensa, Carla Benza,</w:t>
            </w:r>
            <w:r w:rsidR="006D52BD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Got</w:t>
            </w:r>
            <w:r w:rsidR="004B730C" w:rsidRPr="00A37232">
              <w:rPr>
                <w:rFonts w:eastAsia="Times" w:cstheme="minorHAnsi"/>
              </w:rPr>
              <w:t>tlieba Daimlera, Rudolfa Diesla</w:t>
            </w:r>
          </w:p>
          <w:p w14:paraId="2016069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osiągnięcia naukowe w dziedzinie nauk przyrodniczych i ścisłych</w:t>
            </w:r>
          </w:p>
          <w:p w14:paraId="0807456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zmiany w medycynie i higienie przełomu XIX i XX w.</w:t>
            </w:r>
          </w:p>
          <w:p w14:paraId="19FED1B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omawia wpływ przemian cywilizacyjnych na zmiany </w:t>
            </w:r>
            <w:r w:rsidRPr="00A37232">
              <w:rPr>
                <w:rFonts w:eastAsia="Times" w:cstheme="minorHAnsi"/>
              </w:rPr>
              <w:lastRenderedPageBreak/>
              <w:t xml:space="preserve">ludnościowe na przełomie XIX i XX w. </w:t>
            </w:r>
          </w:p>
          <w:p w14:paraId="227986F2" w14:textId="2EE22AC8" w:rsidR="00A41C10" w:rsidRPr="00A37232" w:rsidRDefault="00A41C10" w:rsidP="00A41C1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wkład Polaków w rozwój nauki na przełomie XIX i XX w.</w:t>
            </w:r>
          </w:p>
          <w:p w14:paraId="5FBF5980" w14:textId="06F44118" w:rsidR="00A41C10" w:rsidRPr="00A37232" w:rsidRDefault="00A41C10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97A69" w14:textId="6638B310" w:rsidR="00CF402B" w:rsidRPr="00A37232" w:rsidRDefault="00CF402B" w:rsidP="00CF402B">
            <w:pPr>
              <w:snapToGrid w:val="0"/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6D52BD" w:rsidRPr="00A37232">
              <w:rPr>
                <w:rFonts w:eastAsia="Times" w:cstheme="minorHAnsi"/>
              </w:rPr>
              <w:t>pierwsz</w:t>
            </w:r>
            <w:r w:rsidR="006D52BD">
              <w:rPr>
                <w:rFonts w:eastAsia="Times" w:cstheme="minorHAnsi"/>
              </w:rPr>
              <w:t>ą</w:t>
            </w:r>
            <w:r w:rsidR="006D52BD" w:rsidRPr="00A37232">
              <w:rPr>
                <w:rFonts w:eastAsia="Times" w:cstheme="minorHAnsi"/>
              </w:rPr>
              <w:t xml:space="preserve"> Wystaw</w:t>
            </w:r>
            <w:r w:rsidR="006D52BD">
              <w:rPr>
                <w:rFonts w:eastAsia="Times" w:cstheme="minorHAnsi"/>
              </w:rPr>
              <w:t>ę</w:t>
            </w:r>
            <w:r w:rsidR="006D52BD" w:rsidRPr="00A37232">
              <w:rPr>
                <w:rFonts w:eastAsia="Times" w:cstheme="minorHAnsi"/>
              </w:rPr>
              <w:t xml:space="preserve"> Światow</w:t>
            </w:r>
            <w:r w:rsidR="006D52BD">
              <w:rPr>
                <w:rFonts w:eastAsia="Times" w:cstheme="minorHAnsi"/>
              </w:rPr>
              <w:t>ą</w:t>
            </w:r>
            <w:r w:rsidR="006D52BD" w:rsidRPr="00A37232">
              <w:rPr>
                <w:rFonts w:eastAsia="Times" w:cstheme="minorHAnsi"/>
              </w:rPr>
              <w:t xml:space="preserve"> (1851), </w:t>
            </w:r>
            <w:r w:rsidRPr="00A37232">
              <w:rPr>
                <w:rFonts w:eastAsia="Times" w:cstheme="minorHAnsi"/>
              </w:rPr>
              <w:t xml:space="preserve">opracowanie układu okresowego pierwiastków (1869), opracowanie szczepionki przeciw wściekliźnie (1885), </w:t>
            </w:r>
            <w:r w:rsidR="006D52BD">
              <w:rPr>
                <w:rFonts w:eastAsia="Times" w:cstheme="minorHAnsi"/>
              </w:rPr>
              <w:t>powstanie</w:t>
            </w:r>
            <w:r w:rsidR="00A434CC" w:rsidRPr="00A37232">
              <w:rPr>
                <w:rFonts w:eastAsia="Times" w:cstheme="minorHAnsi"/>
              </w:rPr>
              <w:t xml:space="preserve"> wieży Eiffla (1889)</w:t>
            </w:r>
          </w:p>
          <w:p w14:paraId="1439F21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identyfikuje postacie Jeana Bernarda Foucaulta, Jamesa Maxwella, Ernesta Rutherforda, </w:t>
            </w:r>
            <w:proofErr w:type="spellStart"/>
            <w:r w:rsidRPr="00A37232">
              <w:rPr>
                <w:rFonts w:cstheme="minorHAnsi"/>
              </w:rPr>
              <w:t>Antoine’a</w:t>
            </w:r>
            <w:proofErr w:type="spellEnd"/>
            <w:r w:rsidRPr="00A37232">
              <w:rPr>
                <w:rFonts w:cstheme="minorHAnsi"/>
              </w:rPr>
              <w:t xml:space="preserve"> Henriego Becquerela, </w:t>
            </w:r>
            <w:r w:rsidRPr="00A37232">
              <w:rPr>
                <w:rFonts w:eastAsia="Times" w:cstheme="minorHAnsi"/>
              </w:rPr>
              <w:t xml:space="preserve">Louisa </w:t>
            </w:r>
            <w:proofErr w:type="spellStart"/>
            <w:r w:rsidRPr="00A37232">
              <w:rPr>
                <w:rFonts w:eastAsia="Times" w:cstheme="minorHAnsi"/>
              </w:rPr>
              <w:t>Blériota</w:t>
            </w:r>
            <w:proofErr w:type="spellEnd"/>
          </w:p>
          <w:p w14:paraId="0E098EC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wyjaśnia, jaki wpływ miały wynalazki na rozwój technologii produkcji </w:t>
            </w:r>
          </w:p>
          <w:p w14:paraId="48047E48" w14:textId="77777777" w:rsidR="00A41C10" w:rsidRDefault="00A41C10" w:rsidP="00A41C1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opisuje, jakie były przyczyny i skutki wzrostu liczby ludności w Europie i na świecie</w:t>
            </w:r>
          </w:p>
          <w:p w14:paraId="1FB694F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EEE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wpływ postępu technicznego na życie codzienne</w:t>
            </w:r>
          </w:p>
          <w:p w14:paraId="0C42AA4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A37232" w14:paraId="69E78180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4C4B4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Nowe ideologie i ruchy społeczne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29B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Demokratyzacja w Europie Zachodniej </w:t>
            </w:r>
          </w:p>
          <w:p w14:paraId="05CB78B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Socjalizm i ruch robotniczy</w:t>
            </w:r>
          </w:p>
          <w:p w14:paraId="69E1EEC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Chrześcijańska demokracja i nacjonalizm</w:t>
            </w:r>
          </w:p>
          <w:p w14:paraId="1B91FEE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Ruch na rzecz równouprawnienia kobiet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ED40CE" w14:textId="48A29825" w:rsidR="00CF402B" w:rsidRPr="00A37232" w:rsidRDefault="00A434CC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</w:t>
            </w:r>
            <w:r w:rsidR="006D52BD">
              <w:rPr>
                <w:rFonts w:cstheme="minorHAnsi"/>
              </w:rPr>
              <w:t>a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demokratyzacja, emancypacja</w:t>
            </w:r>
          </w:p>
          <w:p w14:paraId="0ADC0AF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przyznanie praw wybo</w:t>
            </w:r>
            <w:r w:rsidR="00A434CC" w:rsidRPr="00A37232">
              <w:rPr>
                <w:rFonts w:eastAsia="Times" w:cstheme="minorHAnsi"/>
              </w:rPr>
              <w:t>rczych kobietom w Polsce (1918)</w:t>
            </w:r>
          </w:p>
          <w:p w14:paraId="48527307" w14:textId="77777777" w:rsidR="00A434CC" w:rsidRPr="00A37232" w:rsidRDefault="00A434CC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nowe ideologie i ruchy społeczne, które powstały w pierwszej połowie XIX w.</w:t>
            </w:r>
          </w:p>
          <w:p w14:paraId="1E13B075" w14:textId="77777777" w:rsidR="00A434CC" w:rsidRPr="00A37232" w:rsidRDefault="00A434CC" w:rsidP="00A434C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postulaty ruchu emancypacyjnego kobiet</w:t>
            </w:r>
          </w:p>
          <w:p w14:paraId="746534F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9ADFE56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socjaldemokracja, chrześcijańska demokracja, nacjonalizm </w:t>
            </w:r>
          </w:p>
          <w:p w14:paraId="530306F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przyznanie powszechnego prawa wyborczego we Francji (1848), ogłoszenie Encykliki </w:t>
            </w:r>
            <w:r w:rsidRPr="00A37232">
              <w:rPr>
                <w:rFonts w:eastAsia="Times" w:cstheme="minorHAnsi"/>
                <w:i/>
              </w:rPr>
              <w:t xml:space="preserve">Rerum </w:t>
            </w:r>
            <w:proofErr w:type="spellStart"/>
            <w:r w:rsidRPr="00A37232">
              <w:rPr>
                <w:rFonts w:eastAsia="Times" w:cstheme="minorHAnsi"/>
                <w:i/>
              </w:rPr>
              <w:t>novarum</w:t>
            </w:r>
            <w:proofErr w:type="spellEnd"/>
            <w:r w:rsidR="00A434CC" w:rsidRPr="00A37232">
              <w:rPr>
                <w:rFonts w:eastAsia="Times" w:cstheme="minorHAnsi"/>
              </w:rPr>
              <w:t xml:space="preserve"> (1891)</w:t>
            </w:r>
          </w:p>
          <w:p w14:paraId="362F879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A434CC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Leona XIII</w:t>
            </w:r>
          </w:p>
          <w:p w14:paraId="5870FBA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postulaty ideologii socjaldemokratycznej</w:t>
            </w:r>
          </w:p>
          <w:p w14:paraId="0173FD8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okoliczności powstania ruchu robotniczego</w:t>
            </w:r>
          </w:p>
          <w:p w14:paraId="59D3050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przykłady partii politycznych, związanych z ruchem robotniczym</w:t>
            </w:r>
          </w:p>
          <w:p w14:paraId="0F74D29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założenia ideologiczne chrześcijańskiej demokracji</w:t>
            </w:r>
          </w:p>
          <w:p w14:paraId="0FBF78C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omawia podstawy ideologiczne nacjonalizmu</w:t>
            </w:r>
          </w:p>
          <w:p w14:paraId="3F89D55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wskazuje przykłady działań na rzecz równouprawnienia kobiet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A6364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>rewizjonizm (reformizm), anarchizm, syjonizm, sufrażystki, feminizm</w:t>
            </w:r>
          </w:p>
          <w:p w14:paraId="6053C5A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I Międzynarodówki (1864), pows</w:t>
            </w:r>
            <w:r w:rsidR="00A434CC" w:rsidRPr="00A37232">
              <w:rPr>
                <w:rFonts w:eastAsia="Times" w:cstheme="minorHAnsi"/>
              </w:rPr>
              <w:t>tanie II Międzynarodówki (1889)</w:t>
            </w:r>
          </w:p>
          <w:p w14:paraId="08D3493B" w14:textId="77777777" w:rsidR="00A434CC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A434CC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A434CC" w:rsidRPr="00A37232">
              <w:rPr>
                <w:rFonts w:cstheme="minorHAnsi"/>
              </w:rPr>
              <w:t>Eduarda Bernsteina</w:t>
            </w:r>
            <w:r w:rsidRPr="00A37232">
              <w:rPr>
                <w:rFonts w:cstheme="minorHAnsi"/>
              </w:rPr>
              <w:t xml:space="preserve"> </w:t>
            </w:r>
          </w:p>
          <w:p w14:paraId="5472C86F" w14:textId="77777777" w:rsidR="00BC3449" w:rsidRPr="00A37232" w:rsidRDefault="00BC3449" w:rsidP="00BC3449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 proces demokratyzacji ustrojowej</w:t>
            </w:r>
          </w:p>
          <w:p w14:paraId="2856FAE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jaką rolę w ruchu robotniczym miała odgrywać I </w:t>
            </w:r>
            <w:proofErr w:type="spellStart"/>
            <w:r w:rsidRPr="00A37232">
              <w:rPr>
                <w:rFonts w:cstheme="minorHAnsi"/>
              </w:rPr>
              <w:t>i</w:t>
            </w:r>
            <w:proofErr w:type="spellEnd"/>
            <w:r w:rsidRPr="00A37232">
              <w:rPr>
                <w:rFonts w:cstheme="minorHAnsi"/>
              </w:rPr>
              <w:t xml:space="preserve"> II Międzynarodówka</w:t>
            </w:r>
          </w:p>
          <w:p w14:paraId="2BE4572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skutki miała radykalizacja ideologii nacjonalistycznej</w:t>
            </w:r>
          </w:p>
          <w:p w14:paraId="71F0F1F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80BA9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brytyjskiej Partii Pracy (1900)</w:t>
            </w:r>
          </w:p>
          <w:p w14:paraId="3C8450A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 Pierre’a Proudhona, Micha</w:t>
            </w:r>
            <w:r w:rsidR="00A434CC" w:rsidRPr="00A37232">
              <w:rPr>
                <w:rFonts w:cstheme="minorHAnsi"/>
              </w:rPr>
              <w:t>iła Bakunina, Piotra Kropotkina</w:t>
            </w:r>
          </w:p>
          <w:p w14:paraId="3B182B2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skutki rozłamu w ruchu robotniczym po rozwiązaniu I Międzynarodówki</w:t>
            </w:r>
          </w:p>
          <w:p w14:paraId="293B7DD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postulaty dzieliły anarchistów od socjalistów</w:t>
            </w:r>
          </w:p>
          <w:p w14:paraId="3E700300" w14:textId="77777777" w:rsidR="00BC3449" w:rsidRPr="00A37232" w:rsidRDefault="00BC3449" w:rsidP="00BC3449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opisuje proces demokratyzacji ustrojowej Wielkiej Brytanii</w:t>
            </w:r>
          </w:p>
          <w:p w14:paraId="6A5837D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018E" w14:textId="77777777" w:rsidR="00A434CC" w:rsidRPr="00A37232" w:rsidRDefault="00A434CC" w:rsidP="00A434C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skutki demokratyzacji ustrojowej na przykładzie Wielkiej Brytanii</w:t>
            </w:r>
          </w:p>
          <w:p w14:paraId="7A550D86" w14:textId="77777777" w:rsidR="00BC3449" w:rsidRPr="00A37232" w:rsidRDefault="00BC3449" w:rsidP="00BC3449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opisuje proces przemian ustrojowych we Francji w drugiej połowie XIX w.</w:t>
            </w:r>
          </w:p>
          <w:p w14:paraId="523F853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F402B" w:rsidRPr="00A37232" w14:paraId="1626D656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FED81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Epoka pozytywizmu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5E2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Scjentyzm i pozytywizm</w:t>
            </w:r>
          </w:p>
          <w:p w14:paraId="6954EF5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Literatura pozytywistyczna</w:t>
            </w:r>
          </w:p>
          <w:p w14:paraId="7A6EB44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Sztuka i architektura</w:t>
            </w:r>
          </w:p>
          <w:p w14:paraId="0406A8D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Nowe nurty w sztuce </w:t>
            </w:r>
          </w:p>
          <w:p w14:paraId="0E87F7A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Kultura staje się masowa</w:t>
            </w:r>
          </w:p>
          <w:p w14:paraId="1133A5D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Aktywny wypoczynek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6D23F6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pozytywizm, impresjonizm, </w:t>
            </w:r>
            <w:r w:rsidR="00A434CC" w:rsidRPr="00A37232">
              <w:rPr>
                <w:rFonts w:cstheme="minorHAnsi"/>
                <w:i/>
              </w:rPr>
              <w:t>secesja</w:t>
            </w:r>
          </w:p>
          <w:p w14:paraId="4709507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</w:t>
            </w:r>
            <w:proofErr w:type="spellStart"/>
            <w:r w:rsidRPr="00A37232">
              <w:rPr>
                <w:rFonts w:cstheme="minorHAnsi"/>
              </w:rPr>
              <w:t>Émila</w:t>
            </w:r>
            <w:proofErr w:type="spellEnd"/>
            <w:r w:rsidRPr="00A37232">
              <w:rPr>
                <w:rFonts w:cstheme="minorHAnsi"/>
              </w:rPr>
              <w:t xml:space="preserve"> Zoli, </w:t>
            </w:r>
            <w:proofErr w:type="spellStart"/>
            <w:r w:rsidRPr="00A37232">
              <w:rPr>
                <w:rFonts w:cstheme="minorHAnsi"/>
              </w:rPr>
              <w:t>Honoré</w:t>
            </w:r>
            <w:proofErr w:type="spellEnd"/>
            <w:r w:rsidRPr="00A37232">
              <w:rPr>
                <w:rFonts w:cstheme="minorHAnsi"/>
              </w:rPr>
              <w:t xml:space="preserve"> de Balzaca, Wiktora Hugo, Claude’a Moneta, </w:t>
            </w:r>
            <w:r w:rsidR="00A434CC" w:rsidRPr="00A37232">
              <w:rPr>
                <w:rFonts w:cstheme="minorHAnsi"/>
              </w:rPr>
              <w:t>Pabla Picassa</w:t>
            </w:r>
          </w:p>
          <w:p w14:paraId="4B608C4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cechy charakterystyczne pozytywizmu</w:t>
            </w:r>
          </w:p>
          <w:p w14:paraId="51F1FEE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cechy kultury masowej</w:t>
            </w:r>
          </w:p>
          <w:p w14:paraId="4BCC6A2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C109D79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scjentyzm, </w:t>
            </w:r>
            <w:r w:rsidR="00A434CC" w:rsidRPr="00A37232">
              <w:rPr>
                <w:rFonts w:cstheme="minorHAnsi"/>
                <w:i/>
              </w:rPr>
              <w:t>realizm, naturalizm</w:t>
            </w:r>
          </w:p>
          <w:p w14:paraId="2476263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Augusta Comte’a, Fiodora Dostojewskiego, Augusta Renoira, Vincenta van Gogha, </w:t>
            </w:r>
            <w:r w:rsidR="00A434CC" w:rsidRPr="00A37232">
              <w:rPr>
                <w:rFonts w:cstheme="minorHAnsi"/>
              </w:rPr>
              <w:t>Augusta Rodina</w:t>
            </w:r>
          </w:p>
          <w:p w14:paraId="63A4DE2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cechy charakterystyczne scjentyzmu </w:t>
            </w:r>
          </w:p>
          <w:p w14:paraId="46EC482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nowe nurty w sztuce drugiej połowy XIX i początków XX w.</w:t>
            </w:r>
          </w:p>
          <w:p w14:paraId="0F9FD40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jakie zjawiska i procesy wp</w:t>
            </w:r>
            <w:r w:rsidR="00A434CC" w:rsidRPr="00A37232">
              <w:rPr>
                <w:rFonts w:eastAsia="Times" w:cstheme="minorHAnsi"/>
              </w:rPr>
              <w:t>łynęły na rozwój kultury masowej</w:t>
            </w:r>
          </w:p>
          <w:p w14:paraId="01959DA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CE07B4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postimpresjonizm, historyzm,  symbolizm,</w:t>
            </w:r>
            <w:r w:rsidRPr="00A37232">
              <w:t xml:space="preserve"> </w:t>
            </w:r>
            <w:r w:rsidRPr="00A37232">
              <w:rPr>
                <w:rFonts w:cstheme="minorHAnsi"/>
                <w:i/>
              </w:rPr>
              <w:t>kubizm,</w:t>
            </w:r>
            <w:r w:rsidRPr="00A37232">
              <w:t xml:space="preserve"> </w:t>
            </w:r>
            <w:r w:rsidRPr="00A37232">
              <w:rPr>
                <w:rFonts w:cstheme="minorHAnsi"/>
                <w:i/>
              </w:rPr>
              <w:t>idea olimpizmu, skauting</w:t>
            </w:r>
          </w:p>
          <w:p w14:paraId="720A5DC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Charlesa Dickensa, Lwa Tołstoja, Antona Czechowa, Josepha Conrada, </w:t>
            </w:r>
            <w:proofErr w:type="spellStart"/>
            <w:r w:rsidRPr="00A37232">
              <w:rPr>
                <w:rFonts w:cstheme="minorHAnsi"/>
              </w:rPr>
              <w:t>Édouarda</w:t>
            </w:r>
            <w:proofErr w:type="spellEnd"/>
            <w:r w:rsidRPr="00A37232">
              <w:rPr>
                <w:rFonts w:cstheme="minorHAnsi"/>
              </w:rPr>
              <w:t xml:space="preserve"> Maneta, Paula Gauguina, Paula Cézanne’a, Augusta i Louisa </w:t>
            </w:r>
            <w:proofErr w:type="spellStart"/>
            <w:r w:rsidRPr="00A37232">
              <w:rPr>
                <w:rFonts w:cstheme="minorHAnsi"/>
              </w:rPr>
              <w:t>Lumière</w:t>
            </w:r>
            <w:proofErr w:type="spellEnd"/>
            <w:r w:rsidRPr="00A37232">
              <w:rPr>
                <w:rFonts w:cstheme="minorHAnsi"/>
              </w:rPr>
              <w:t xml:space="preserve">, </w:t>
            </w:r>
            <w:r w:rsidR="00A434CC" w:rsidRPr="00A37232">
              <w:rPr>
                <w:rFonts w:cstheme="minorHAnsi"/>
              </w:rPr>
              <w:t>Gustawa Klimta</w:t>
            </w:r>
          </w:p>
          <w:p w14:paraId="12BC9B5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problematykę literatury pozytywistycznej </w:t>
            </w:r>
          </w:p>
          <w:p w14:paraId="68A0692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sztukę i architekturę drugiej połowy XIX i początków XX w.</w:t>
            </w:r>
          </w:p>
          <w:p w14:paraId="41B9DA9B" w14:textId="77777777" w:rsidR="00BC3449" w:rsidRPr="00A37232" w:rsidRDefault="00BC3449" w:rsidP="00BC3449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dlaczego impresjonizm stanowił przewrót w XIX-wiecznym malarstwie europejskim </w:t>
            </w:r>
          </w:p>
          <w:p w14:paraId="6CEE72A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B2469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Marka Twaina, Jacka Londona, Carla Collodiego, Edmonda de Amicisa, </w:t>
            </w:r>
            <w:proofErr w:type="spellStart"/>
            <w:r w:rsidRPr="00A37232">
              <w:rPr>
                <w:rFonts w:cstheme="minorHAnsi"/>
              </w:rPr>
              <w:t>Berthe</w:t>
            </w:r>
            <w:proofErr w:type="spellEnd"/>
            <w:r w:rsidRPr="00A37232">
              <w:rPr>
                <w:rFonts w:cstheme="minorHAnsi"/>
              </w:rPr>
              <w:t xml:space="preserve"> </w:t>
            </w:r>
            <w:proofErr w:type="spellStart"/>
            <w:r w:rsidRPr="00A37232">
              <w:rPr>
                <w:rFonts w:cstheme="minorHAnsi"/>
              </w:rPr>
              <w:t>Morisot</w:t>
            </w:r>
            <w:proofErr w:type="spellEnd"/>
            <w:r w:rsidRPr="00A37232">
              <w:rPr>
                <w:rFonts w:cstheme="minorHAnsi"/>
              </w:rPr>
              <w:t xml:space="preserve">, </w:t>
            </w:r>
            <w:proofErr w:type="spellStart"/>
            <w:r w:rsidRPr="00A37232">
              <w:rPr>
                <w:rFonts w:cstheme="minorHAnsi"/>
              </w:rPr>
              <w:t>Camille</w:t>
            </w:r>
            <w:proofErr w:type="spellEnd"/>
            <w:r w:rsidRPr="00A37232">
              <w:rPr>
                <w:rFonts w:cstheme="minorHAnsi"/>
              </w:rPr>
              <w:t xml:space="preserve"> Claudel, Georges’a </w:t>
            </w:r>
            <w:proofErr w:type="spellStart"/>
            <w:r w:rsidRPr="00A37232">
              <w:rPr>
                <w:rFonts w:cstheme="minorHAnsi"/>
              </w:rPr>
              <w:t>Braque’a</w:t>
            </w:r>
            <w:proofErr w:type="spellEnd"/>
            <w:r w:rsidRPr="00A37232">
              <w:rPr>
                <w:rFonts w:cstheme="minorHAnsi"/>
              </w:rPr>
              <w:t>, Pierre’a de Coubertina, Roberta Baden-Powella</w:t>
            </w:r>
          </w:p>
          <w:p w14:paraId="5C49FBE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przedstawia, jak zmieniło się podejście XIX-wiecznego społeczeństwa do sposobów spędzania wolnego czasu przez dorosłych i młodzież</w:t>
            </w:r>
          </w:p>
          <w:p w14:paraId="1D525F0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9422" w14:textId="77777777" w:rsidR="00CF402B" w:rsidRPr="00A37232" w:rsidRDefault="00A434CC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ocenia, jakie znaczenie miał wzrost popularności kultury fizycznej w XIX w.</w:t>
            </w:r>
          </w:p>
        </w:tc>
      </w:tr>
      <w:tr w:rsidR="00BA51EC" w:rsidRPr="00A37232" w14:paraId="7E4A3970" w14:textId="77777777" w:rsidTr="009637C2">
        <w:trPr>
          <w:trHeight w:val="340"/>
        </w:trPr>
        <w:tc>
          <w:tcPr>
            <w:tcW w:w="1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AF96FFD" w14:textId="77777777" w:rsidR="00BA51EC" w:rsidRPr="00A37232" w:rsidRDefault="00BA51EC" w:rsidP="002B1977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A37232">
              <w:rPr>
                <w:rFonts w:cstheme="minorHAnsi"/>
                <w:b/>
              </w:rPr>
              <w:lastRenderedPageBreak/>
              <w:t>Rozdział IV. Ziemie polskie w drugiej połowie XIX wieku</w:t>
            </w:r>
          </w:p>
        </w:tc>
      </w:tr>
      <w:tr w:rsidR="00A36427" w:rsidRPr="00A37232" w14:paraId="2A9896C3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A79B3" w14:textId="7918C7EE" w:rsidR="00A36427" w:rsidRPr="00A37232" w:rsidRDefault="00A36427" w:rsidP="00A364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 xml:space="preserve">Powstanie </w:t>
            </w:r>
            <w:r w:rsidR="00410CA2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styczniowe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6CD1" w14:textId="77777777" w:rsidR="00A36427" w:rsidRPr="00A37232" w:rsidRDefault="00A36427" w:rsidP="00A36427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Geneza powstania styczniowego</w:t>
            </w:r>
          </w:p>
          <w:p w14:paraId="433A6EE2" w14:textId="77777777" w:rsidR="00A36427" w:rsidRPr="00A37232" w:rsidRDefault="00A36427" w:rsidP="00A36427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Wybuch powstania</w:t>
            </w:r>
          </w:p>
          <w:p w14:paraId="33BCBB0E" w14:textId="77777777" w:rsidR="00A36427" w:rsidRPr="00A37232" w:rsidRDefault="00A36427" w:rsidP="00A36427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Przebieg walk powstańczych</w:t>
            </w:r>
          </w:p>
          <w:p w14:paraId="6A60D197" w14:textId="77777777" w:rsidR="00A36427" w:rsidRPr="00A37232" w:rsidRDefault="00A36427" w:rsidP="00A36427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Powstanie styczniowe na arenie międzynarodowej</w:t>
            </w:r>
          </w:p>
          <w:p w14:paraId="1F556EF7" w14:textId="77777777" w:rsidR="00A36427" w:rsidRPr="00A37232" w:rsidRDefault="00A36427" w:rsidP="00A36427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Upadek powstania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8EBCCB" w14:textId="77777777" w:rsidR="00A36427" w:rsidRPr="00A37232" w:rsidRDefault="00A36427" w:rsidP="00A36427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pojęcie</w:t>
            </w:r>
            <w:r w:rsidRPr="00A37232">
              <w:rPr>
                <w:rFonts w:cstheme="minorHAnsi"/>
                <w:i/>
              </w:rPr>
              <w:t xml:space="preserve"> polskie państwo podziemne</w:t>
            </w:r>
          </w:p>
          <w:p w14:paraId="1DED8107" w14:textId="77777777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</w:p>
          <w:p w14:paraId="3B7BB5BF" w14:textId="19883D33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wybuch powstania styczniowego i ogłoszeni</w:t>
            </w:r>
            <w:r w:rsidR="006D52BD">
              <w:rPr>
                <w:rFonts w:eastAsia="Times" w:cstheme="minorHAnsi"/>
              </w:rPr>
              <w:t>e</w:t>
            </w:r>
            <w:r w:rsidRPr="00A37232">
              <w:rPr>
                <w:rFonts w:eastAsia="Times" w:cstheme="minorHAnsi"/>
              </w:rPr>
              <w:t xml:space="preserve"> manifestu Tymczasowego Rządu Narodowego (22 I 1863), objęci</w:t>
            </w:r>
            <w:r w:rsidR="006D52BD">
              <w:rPr>
                <w:rFonts w:eastAsia="Times" w:cstheme="minorHAnsi"/>
              </w:rPr>
              <w:t>e</w:t>
            </w:r>
            <w:r w:rsidRPr="00A37232">
              <w:rPr>
                <w:rFonts w:eastAsia="Times" w:cstheme="minorHAnsi"/>
              </w:rPr>
              <w:t xml:space="preserve"> władzy nad powstaniem przez Romualda Traugutta (X 1863)</w:t>
            </w:r>
          </w:p>
          <w:p w14:paraId="334F06B8" w14:textId="6D1AE42C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postać</w:t>
            </w:r>
            <w:r w:rsidR="006D52BD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Romualda Traugutta</w:t>
            </w:r>
          </w:p>
          <w:p w14:paraId="79C1979C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przyczyny powstania styczniowego</w:t>
            </w:r>
          </w:p>
          <w:p w14:paraId="12E2228D" w14:textId="6FD67067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8543DD6" w14:textId="77777777" w:rsidR="00A36427" w:rsidRPr="00A37232" w:rsidRDefault="00A36427" w:rsidP="00A36427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„biali”, „czerwoni”, branka</w:t>
            </w:r>
          </w:p>
          <w:p w14:paraId="22D50094" w14:textId="77777777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</w:p>
          <w:p w14:paraId="56E787DF" w14:textId="77777777" w:rsidR="006D52BD" w:rsidRDefault="006D52BD" w:rsidP="00A36427">
            <w:pPr>
              <w:spacing w:after="0" w:line="240" w:lineRule="auto"/>
              <w:rPr>
                <w:rFonts w:eastAsia="Times" w:cstheme="minorHAnsi"/>
              </w:rPr>
            </w:pPr>
            <w:r w:rsidRPr="006D52BD">
              <w:rPr>
                <w:rFonts w:eastAsia="Times" w:cstheme="minorHAnsi"/>
              </w:rPr>
              <w:t xml:space="preserve">brankę (14/15 I 1863), wydanie ukazu o uwłaszczeniu (1864), śmierć Romualda Traugutta (VIII 1864) </w:t>
            </w:r>
          </w:p>
          <w:p w14:paraId="400E460E" w14:textId="0B544CA2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tereny, które były objęte działaniami polskich partyzantów</w:t>
            </w:r>
          </w:p>
          <w:p w14:paraId="7EA2645E" w14:textId="74ED2B2E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Aleksandra Wielopolskiego, Ludwika Mierosławskiego, Stefana Bo</w:t>
            </w:r>
            <w:r w:rsidR="008903C6">
              <w:rPr>
                <w:rFonts w:cstheme="minorHAnsi"/>
              </w:rPr>
              <w:t>browskiego, Mariana Langiewicza</w:t>
            </w:r>
          </w:p>
          <w:p w14:paraId="36F16FD2" w14:textId="25EE372D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poglądy „białych” i „czerwonych” na kwestię niepodległości Polski</w:t>
            </w:r>
            <w:r w:rsidR="00410CA2">
              <w:rPr>
                <w:rFonts w:cstheme="minorHAnsi"/>
              </w:rPr>
              <w:br/>
            </w:r>
            <w:r w:rsidR="00410CA2" w:rsidRPr="00A37232">
              <w:rPr>
                <w:rFonts w:cstheme="minorHAnsi"/>
              </w:rPr>
              <w:t>- wymienia wydarzenia, które miały wpływ na upadek powstania styczniowego</w:t>
            </w:r>
          </w:p>
          <w:p w14:paraId="421FB18E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okoliczności wybuchu powstania styczniowego</w:t>
            </w:r>
          </w:p>
          <w:p w14:paraId="54EB7E29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przedstawia postulaty ogłoszone w </w:t>
            </w:r>
            <w:r w:rsidRPr="00A37232">
              <w:rPr>
                <w:rFonts w:cstheme="minorHAnsi"/>
              </w:rPr>
              <w:lastRenderedPageBreak/>
              <w:t>Manifeście Tymczasowego Rządu Narodowego</w:t>
            </w:r>
          </w:p>
          <w:p w14:paraId="6953C21C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przebieg walk powstańczych</w:t>
            </w:r>
          </w:p>
          <w:p w14:paraId="417C564F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okoliczności upadku powstania styczniowego</w:t>
            </w:r>
          </w:p>
          <w:p w14:paraId="5A07FC2D" w14:textId="77777777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21E44" w14:textId="77777777" w:rsidR="00A36427" w:rsidRPr="00A37232" w:rsidRDefault="00A36427" w:rsidP="00A36427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pojęcie </w:t>
            </w:r>
            <w:r w:rsidRPr="00A37232">
              <w:rPr>
                <w:rFonts w:cstheme="minorHAnsi"/>
                <w:i/>
              </w:rPr>
              <w:t xml:space="preserve">odwilż </w:t>
            </w:r>
            <w:proofErr w:type="spellStart"/>
            <w:r w:rsidRPr="00A37232">
              <w:rPr>
                <w:rFonts w:cstheme="minorHAnsi"/>
                <w:i/>
              </w:rPr>
              <w:t>posewastopolska</w:t>
            </w:r>
            <w:proofErr w:type="spellEnd"/>
          </w:p>
          <w:p w14:paraId="72300153" w14:textId="77777777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manifestację na placu</w:t>
            </w:r>
          </w:p>
          <w:p w14:paraId="36AFB946" w14:textId="1333EDEB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Zamkowym (IV 1861), powołanie Rządu Cywilnego (VI 1862), </w:t>
            </w:r>
            <w:r w:rsidR="008903C6" w:rsidRPr="00A37232">
              <w:rPr>
                <w:rFonts w:eastAsia="Times" w:cstheme="minorHAnsi"/>
              </w:rPr>
              <w:t>podpisani</w:t>
            </w:r>
            <w:r w:rsidR="008903C6">
              <w:rPr>
                <w:rFonts w:eastAsia="Times" w:cstheme="minorHAnsi"/>
              </w:rPr>
              <w:t>e</w:t>
            </w:r>
            <w:r w:rsidR="008903C6" w:rsidRPr="00A37232">
              <w:rPr>
                <w:rFonts w:eastAsia="Times" w:cstheme="minorHAnsi"/>
              </w:rPr>
              <w:t xml:space="preserve"> konwencji </w:t>
            </w:r>
            <w:proofErr w:type="spellStart"/>
            <w:r w:rsidR="008903C6" w:rsidRPr="00A37232">
              <w:rPr>
                <w:rFonts w:eastAsia="Times" w:cstheme="minorHAnsi"/>
              </w:rPr>
              <w:t>Alvenslebena</w:t>
            </w:r>
            <w:proofErr w:type="spellEnd"/>
            <w:r w:rsidR="008903C6" w:rsidRPr="00A37232">
              <w:rPr>
                <w:rFonts w:eastAsia="Times" w:cstheme="minorHAnsi"/>
              </w:rPr>
              <w:t xml:space="preserve"> (II 1863)</w:t>
            </w:r>
            <w:r w:rsidR="008903C6"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>powstani</w:t>
            </w:r>
            <w:r w:rsidR="008903C6">
              <w:rPr>
                <w:rFonts w:eastAsia="Times" w:cstheme="minorHAnsi"/>
              </w:rPr>
              <w:t>e</w:t>
            </w:r>
            <w:r w:rsidRPr="00A37232">
              <w:rPr>
                <w:rFonts w:eastAsia="Times" w:cstheme="minorHAnsi"/>
              </w:rPr>
              <w:t xml:space="preserve"> Rządu Narodowego (V 1863) </w:t>
            </w:r>
          </w:p>
          <w:p w14:paraId="730D356E" w14:textId="77777777" w:rsidR="00410CA2" w:rsidRDefault="00A36427" w:rsidP="00410CA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Andrzeja Zamoyskiego, Leopolda Kronenberga, Jarosława Dąbrowskiego, Zygmunta </w:t>
            </w:r>
            <w:proofErr w:type="spellStart"/>
            <w:r w:rsidRPr="00A37232">
              <w:rPr>
                <w:rFonts w:cstheme="minorHAnsi"/>
              </w:rPr>
              <w:t>Padlewskiego</w:t>
            </w:r>
            <w:proofErr w:type="spellEnd"/>
            <w:r w:rsidRPr="00A37232">
              <w:rPr>
                <w:rFonts w:cstheme="minorHAnsi"/>
              </w:rPr>
              <w:t>, Zygmunta Felińskiego,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>Teodora Berga, Michaiła Murawjowa</w:t>
            </w:r>
          </w:p>
          <w:p w14:paraId="0E639078" w14:textId="5CC7A52F" w:rsidR="00A36427" w:rsidRPr="00A37232" w:rsidRDefault="00410CA2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 omawia politykę Aleksandra Wielopolskiego w Królestwie Polskim</w:t>
            </w:r>
          </w:p>
          <w:p w14:paraId="1CA9FD80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co dla mieszkańców Królestwa Polskiego przyniosła odwilż </w:t>
            </w:r>
            <w:proofErr w:type="spellStart"/>
            <w:r w:rsidRPr="00A37232">
              <w:rPr>
                <w:rFonts w:cstheme="minorHAnsi"/>
              </w:rPr>
              <w:t>posewastopolska</w:t>
            </w:r>
            <w:proofErr w:type="spellEnd"/>
          </w:p>
          <w:p w14:paraId="406EC9ED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sytuację w Królestwie Polskim </w:t>
            </w:r>
            <w:r w:rsidRPr="00A37232">
              <w:rPr>
                <w:rFonts w:cstheme="minorHAnsi"/>
              </w:rPr>
              <w:lastRenderedPageBreak/>
              <w:t>przed wybuchem powstania styczniowego</w:t>
            </w:r>
          </w:p>
          <w:p w14:paraId="0358B2B3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przedstawia, jaki sposób rozwiązania sprawy chłopskiej zaproponowano w Manifeście Tymczasowego Rządu Narodowego</w:t>
            </w:r>
          </w:p>
          <w:p w14:paraId="3DE9B381" w14:textId="5E67BC24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do kogo Tymczasowy Rząd Narodowy apelował </w:t>
            </w:r>
            <w:r w:rsidR="00410CA2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o wspólną walkę przeciwko zaborcy</w:t>
            </w:r>
            <w:r w:rsidR="00410CA2">
              <w:rPr>
                <w:rFonts w:cstheme="minorHAnsi"/>
              </w:rPr>
              <w:br/>
            </w:r>
            <w:r w:rsidR="00410CA2" w:rsidRPr="00A37232">
              <w:rPr>
                <w:rFonts w:cstheme="minorHAnsi"/>
              </w:rPr>
              <w:t>- omawia sposób organizacji i funkcjonowania polskiego państwa podziemnego</w:t>
            </w:r>
            <w:r w:rsidRPr="00A37232">
              <w:rPr>
                <w:rFonts w:cstheme="minorHAnsi"/>
              </w:rPr>
              <w:t xml:space="preserve">- omawia rolę, jaką odegrał Romuald Traugutt w powstaniu styczniowym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A18870" w14:textId="7EFA40F3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wprowadzenie stanu wojennego (X 1861), powstanie Komitetu Miejskiego (X 1861), powstanie Dyrekcji krajowej (XII 1861)</w:t>
            </w:r>
          </w:p>
          <w:p w14:paraId="22FC3025" w14:textId="3B790DAD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</w:t>
            </w:r>
          </w:p>
          <w:p w14:paraId="1D4E00DB" w14:textId="2E0E8B14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Francesca Nulla, Françoisa de </w:t>
            </w:r>
            <w:proofErr w:type="spellStart"/>
            <w:r w:rsidRPr="00A37232">
              <w:rPr>
                <w:rFonts w:cstheme="minorHAnsi"/>
              </w:rPr>
              <w:t>Rochebrune’a</w:t>
            </w:r>
            <w:proofErr w:type="spellEnd"/>
            <w:r w:rsidRPr="00A37232">
              <w:rPr>
                <w:rFonts w:cstheme="minorHAnsi"/>
              </w:rPr>
              <w:t>, Andrieja Potebni, Józefa Haukego-Bosaka, Stanisława Brzóski,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>Aleksandra Waszkowskiego</w:t>
            </w:r>
          </w:p>
          <w:p w14:paraId="548397EA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co miało wpływ na odżycie idei niepodległościowych na przełomie lat 50. i 60. XIX w.</w:t>
            </w:r>
          </w:p>
          <w:p w14:paraId="16111B72" w14:textId="77777777" w:rsidR="00410CA2" w:rsidRPr="00A37232" w:rsidRDefault="00410CA2" w:rsidP="00410CA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 wpływ polityki Aleksandra Wielopolskiego na radykalizację nastrojów w Królestwie Polskim</w:t>
            </w:r>
          </w:p>
          <w:p w14:paraId="5767DB5A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porównuje i ocenia programy „białych” i „czerwonych”  </w:t>
            </w:r>
          </w:p>
          <w:p w14:paraId="4656E263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kto i dlaczego poparł lub potępił powstanie styczniowe</w:t>
            </w:r>
          </w:p>
          <w:p w14:paraId="0E37CFE0" w14:textId="77777777" w:rsidR="00A36427" w:rsidRPr="00A37232" w:rsidRDefault="00A36427" w:rsidP="00410CA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CA0C" w14:textId="77777777" w:rsidR="00A36427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ocenia stosunek opinii międzynarodowej do powstania styczniowego</w:t>
            </w:r>
          </w:p>
          <w:p w14:paraId="0E2E8B09" w14:textId="0CC1213E" w:rsidR="00410CA2" w:rsidRPr="00A37232" w:rsidRDefault="00410CA2" w:rsidP="00A36427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- omawia przebieg i skutki wydarzeń związanych z powstaniem styczniowym w swoim regionie</w:t>
            </w:r>
          </w:p>
        </w:tc>
      </w:tr>
      <w:tr w:rsidR="00CF402B" w:rsidRPr="00A37232" w14:paraId="662B0A97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C7D0C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lastRenderedPageBreak/>
              <w:t>Zabór rosyjski po powstaniu styczniowym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16C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Przyczyny upadku powstania styczniowego</w:t>
            </w:r>
          </w:p>
          <w:p w14:paraId="5F943C2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Znaczenie powstania styczniowego</w:t>
            </w:r>
          </w:p>
          <w:p w14:paraId="54D3E9D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Represje po upadku powstania styczniowego</w:t>
            </w:r>
          </w:p>
          <w:p w14:paraId="60C0041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Postawy Polaków wobec zaborców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69349A" w14:textId="77777777" w:rsidR="00CF402B" w:rsidRPr="00A37232" w:rsidRDefault="000B3EA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pozytywizm warszawski</w:t>
            </w:r>
          </w:p>
          <w:p w14:paraId="21A2C3D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przyczyny upadku powstania </w:t>
            </w:r>
          </w:p>
          <w:p w14:paraId="7C3F62F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represje władzy carskiej wobec polskiego szkolnictwa</w:t>
            </w:r>
          </w:p>
          <w:p w14:paraId="26C4C4D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5BF8886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noc </w:t>
            </w:r>
            <w:proofErr w:type="spellStart"/>
            <w:r w:rsidRPr="00A37232">
              <w:rPr>
                <w:rFonts w:cstheme="minorHAnsi"/>
                <w:i/>
              </w:rPr>
              <w:t>apuchtinowska</w:t>
            </w:r>
            <w:proofErr w:type="spellEnd"/>
            <w:r w:rsidRPr="00A37232">
              <w:rPr>
                <w:rFonts w:cstheme="minorHAnsi"/>
                <w:i/>
              </w:rPr>
              <w:t>, lojalizm, trójlojalizm</w:t>
            </w:r>
          </w:p>
          <w:p w14:paraId="7FE56D8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0B3EA0" w:rsidRPr="00A37232">
              <w:rPr>
                <w:rFonts w:eastAsia="Times" w:cstheme="minorHAnsi"/>
              </w:rPr>
              <w:t xml:space="preserve">lokalizuje w czasie </w:t>
            </w:r>
            <w:r w:rsidRPr="00A37232">
              <w:rPr>
                <w:rFonts w:eastAsia="Times" w:cstheme="minorHAnsi"/>
              </w:rPr>
              <w:t xml:space="preserve">wprowadzenie urzędu generał-gubernatora (1874), początek nocy </w:t>
            </w:r>
            <w:proofErr w:type="spellStart"/>
            <w:r w:rsidRPr="00A37232">
              <w:rPr>
                <w:rFonts w:eastAsia="Times" w:cstheme="minorHAnsi"/>
              </w:rPr>
              <w:t>apuchti</w:t>
            </w:r>
            <w:r w:rsidR="000B3EA0" w:rsidRPr="00A37232">
              <w:rPr>
                <w:rFonts w:eastAsia="Times" w:cstheme="minorHAnsi"/>
              </w:rPr>
              <w:t>nowskiej</w:t>
            </w:r>
            <w:proofErr w:type="spellEnd"/>
            <w:r w:rsidR="000B3EA0" w:rsidRPr="00A37232">
              <w:rPr>
                <w:rFonts w:eastAsia="Times" w:cstheme="minorHAnsi"/>
              </w:rPr>
              <w:t xml:space="preserve"> (1879)</w:t>
            </w:r>
          </w:p>
          <w:p w14:paraId="1FA7764A" w14:textId="2415E75F" w:rsidR="000B3EA0" w:rsidRPr="00A37232" w:rsidRDefault="000B3EA0" w:rsidP="000B3EA0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jakie znaczenie miało powstanie styczniowe dla </w:t>
            </w:r>
            <w:r w:rsidRPr="00A37232">
              <w:rPr>
                <w:rFonts w:cstheme="minorHAnsi"/>
              </w:rPr>
              <w:lastRenderedPageBreak/>
              <w:t>walk Polaków o niepodległość</w:t>
            </w:r>
          </w:p>
          <w:p w14:paraId="7671A8C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represje wobec uczestników powstania </w:t>
            </w:r>
          </w:p>
          <w:p w14:paraId="0165E25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represje wobec Królestwa Polskiego</w:t>
            </w:r>
          </w:p>
          <w:p w14:paraId="198B469E" w14:textId="77777777" w:rsidR="00CF402B" w:rsidRPr="00A37232" w:rsidRDefault="00CF402B" w:rsidP="00410CA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0DD7D" w14:textId="77777777" w:rsidR="00CF402B" w:rsidRPr="00A37232" w:rsidRDefault="000B3EA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pojęcie </w:t>
            </w:r>
            <w:r w:rsidR="00CF402B" w:rsidRPr="00A37232">
              <w:rPr>
                <w:rFonts w:cstheme="minorHAnsi"/>
                <w:i/>
              </w:rPr>
              <w:t>tajne komplety</w:t>
            </w:r>
          </w:p>
          <w:p w14:paraId="75E47111" w14:textId="42E60BEB" w:rsidR="00410CA2" w:rsidRPr="00A37232" w:rsidRDefault="00CF402B" w:rsidP="00410CA2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utworzenie Komitetu Urządzającego (1864), </w:t>
            </w:r>
            <w:r w:rsidR="00410CA2" w:rsidRPr="00A37232">
              <w:rPr>
                <w:rFonts w:eastAsia="Times" w:cstheme="minorHAnsi"/>
              </w:rPr>
              <w:t>wprowadzenie j. rosyjskiego jako urzędowego (1866)</w:t>
            </w:r>
          </w:p>
          <w:p w14:paraId="7ADDBFD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likwidację Banku Polskiego (1885), </w:t>
            </w:r>
            <w:r w:rsidRPr="00A37232">
              <w:t xml:space="preserve">założenie </w:t>
            </w:r>
            <w:r w:rsidRPr="00A37232">
              <w:rPr>
                <w:rFonts w:eastAsia="Times" w:cstheme="minorHAnsi"/>
              </w:rPr>
              <w:t xml:space="preserve">Uniwersytetu Latającego (1885), </w:t>
            </w:r>
            <w:r w:rsidRPr="00A37232">
              <w:rPr>
                <w:rFonts w:eastAsia="Times" w:cstheme="minorHAnsi"/>
              </w:rPr>
              <w:lastRenderedPageBreak/>
              <w:t>likwidację Szkoły Głównej (1869)</w:t>
            </w:r>
          </w:p>
          <w:p w14:paraId="2815036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Władysława Czartoryskiego, Jarosława Dąbrowskiego, Jadwigę </w:t>
            </w:r>
            <w:proofErr w:type="spellStart"/>
            <w:r w:rsidRPr="00A37232">
              <w:rPr>
                <w:rFonts w:cstheme="minorHAnsi"/>
              </w:rPr>
              <w:t>Szczawińską-Dawidową</w:t>
            </w:r>
            <w:proofErr w:type="spellEnd"/>
          </w:p>
          <w:p w14:paraId="05DD608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 sposób Polacy wyrażali postawę opozycyjną wobec polityki władz zaborczych po powstaniu styczniowym</w:t>
            </w:r>
          </w:p>
          <w:p w14:paraId="0AD7F083" w14:textId="1BB0C3C9" w:rsidR="00410CA2" w:rsidRPr="00A37232" w:rsidRDefault="00410CA2" w:rsidP="00410CA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 sposób represje popowstaniowe wpłynęły na życie Polaków pod zaborem rosyjskim</w:t>
            </w:r>
            <w:r w:rsidRPr="00A37232">
              <w:rPr>
                <w:rFonts w:eastAsia="Times" w:cstheme="minorHAnsi"/>
              </w:rPr>
              <w:t xml:space="preserve"> </w:t>
            </w:r>
            <w:r w:rsidR="00CF402B" w:rsidRPr="00A37232">
              <w:rPr>
                <w:rFonts w:eastAsia="Times" w:cstheme="minorHAnsi"/>
              </w:rPr>
              <w:t>- omawia postawy Polaków wobec rosyjskich represji po upadku powstania styczniowego</w:t>
            </w:r>
            <w:r>
              <w:rPr>
                <w:rFonts w:eastAsia="Times" w:cstheme="minorHAnsi"/>
              </w:rPr>
              <w:br/>
            </w:r>
          </w:p>
          <w:p w14:paraId="18CCF12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B9A3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powstanie zabajkalskie (1866), rozpoczęcie likwidacji Kościoła unickiego (1875), powstanie Zjednoczenia Emig</w:t>
            </w:r>
            <w:r w:rsidR="000B3EA0" w:rsidRPr="00A37232">
              <w:rPr>
                <w:rFonts w:eastAsia="Times" w:cstheme="minorHAnsi"/>
              </w:rPr>
              <w:t>racji Polskiej (1866)</w:t>
            </w:r>
          </w:p>
          <w:p w14:paraId="3468FDC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dlaczego stanowisko pozytywistów warszawskich było bardziej popularne od postawy </w:t>
            </w:r>
            <w:proofErr w:type="spellStart"/>
            <w:r w:rsidRPr="00A37232">
              <w:rPr>
                <w:rFonts w:cstheme="minorHAnsi"/>
              </w:rPr>
              <w:t>trójlojalistycznej</w:t>
            </w:r>
            <w:proofErr w:type="spellEnd"/>
          </w:p>
          <w:p w14:paraId="0FFFFB66" w14:textId="77777777" w:rsidR="00410CA2" w:rsidRPr="00A37232" w:rsidRDefault="00410CA2" w:rsidP="00410CA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omawia położenie Kościoła katolickiego i unickiego po powstaniu styczniowym</w:t>
            </w:r>
          </w:p>
          <w:p w14:paraId="3ADCE9E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18C1" w14:textId="77777777" w:rsidR="000B3EA0" w:rsidRPr="00A37232" w:rsidRDefault="000B3EA0" w:rsidP="000B3EA0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ocenia postawy Polaków wobec zaborców po powstaniu styczniowym</w:t>
            </w:r>
          </w:p>
          <w:p w14:paraId="069390E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A37232" w14:paraId="175491FA" w14:textId="77777777" w:rsidTr="006B46CA">
        <w:trPr>
          <w:trHeight w:val="27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23BCB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  <w:color w:val="000000" w:themeColor="text1"/>
              </w:rPr>
              <w:t>Sytuacja w zaborze pruskim i austriackim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94A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Germanizacyjna polityka władz niemieckich </w:t>
            </w:r>
          </w:p>
          <w:p w14:paraId="7BE0274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Postawy Polaków wobec germanizacji</w:t>
            </w:r>
          </w:p>
          <w:p w14:paraId="614EDF3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walce o polskość</w:t>
            </w:r>
          </w:p>
          <w:p w14:paraId="29D67C3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Polityka władz austriackich i </w:t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postawy Polaków wobec niej</w:t>
            </w:r>
          </w:p>
          <w:p w14:paraId="246893D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Autonomia galicyjska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FC5F9E" w14:textId="77777777" w:rsidR="00CF402B" w:rsidRPr="00A37232" w:rsidRDefault="000B3EA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germanizacja</w:t>
            </w:r>
          </w:p>
          <w:p w14:paraId="1EED194D" w14:textId="25F0DF3B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czasie, początek strajku dzieci polskich we Wrześni (1901), </w:t>
            </w:r>
          </w:p>
          <w:p w14:paraId="084CC3CC" w14:textId="29543ADD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0B3EA0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51039F" w:rsidRPr="00A37232">
              <w:rPr>
                <w:rFonts w:cstheme="minorHAnsi"/>
              </w:rPr>
              <w:t>Michała Drzymały</w:t>
            </w:r>
            <w:r w:rsidR="0051039F" w:rsidRPr="00A37232" w:rsidDel="0051039F">
              <w:rPr>
                <w:rFonts w:cstheme="minorHAnsi"/>
              </w:rPr>
              <w:t xml:space="preserve"> </w:t>
            </w:r>
          </w:p>
          <w:p w14:paraId="04000F8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wymienia decyzje władz pruskich zmierzające do germanizacji szkolnictwa</w:t>
            </w:r>
          </w:p>
          <w:p w14:paraId="11614EA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wymienia działania Polaków, które były przykładem walki z germanizacją </w:t>
            </w:r>
          </w:p>
          <w:p w14:paraId="5D13C3A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instytucje życia politycznego, społecznego i kulturalnego, które były przejawem autonomii galicyjskiej</w:t>
            </w:r>
          </w:p>
          <w:p w14:paraId="5A46773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C599CF4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="000B3EA0" w:rsidRPr="00A37232">
              <w:rPr>
                <w:rFonts w:cstheme="minorHAnsi"/>
                <w:i/>
              </w:rPr>
              <w:t>Kulturkampf, rugi pruskie</w:t>
            </w:r>
          </w:p>
          <w:p w14:paraId="74E71A26" w14:textId="3246A4CD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Kulturkampf (1871–1878), powstanie Komisji Kolonizacyjnej (1886), rugi pruskie </w:t>
            </w:r>
            <w:r w:rsidRPr="00A37232">
              <w:rPr>
                <w:rFonts w:eastAsia="Times" w:cstheme="minorHAnsi"/>
              </w:rPr>
              <w:lastRenderedPageBreak/>
              <w:t xml:space="preserve">(1885–1890), powstanie Hakaty (1894), </w:t>
            </w:r>
          </w:p>
          <w:p w14:paraId="031D472B" w14:textId="6EF2936C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</w:t>
            </w:r>
            <w:r w:rsidR="0051039F">
              <w:rPr>
                <w:rFonts w:cstheme="minorHAnsi"/>
              </w:rPr>
              <w:t>M</w:t>
            </w:r>
            <w:r w:rsidRPr="00A37232">
              <w:rPr>
                <w:rFonts w:cstheme="minorHAnsi"/>
              </w:rPr>
              <w:t xml:space="preserve">ieczysława Ledóchowskiego, </w:t>
            </w:r>
            <w:r w:rsidR="0051039F" w:rsidRPr="00A37232">
              <w:rPr>
                <w:rFonts w:cstheme="minorHAnsi"/>
              </w:rPr>
              <w:t xml:space="preserve">Piotra Wawrzyniaka </w:t>
            </w:r>
          </w:p>
          <w:p w14:paraId="153FFDD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politykę kulturkampfu w zaborze pruskim</w:t>
            </w:r>
          </w:p>
          <w:p w14:paraId="52F8C91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 sposób władze pruskie walczyły z polskością w sferze ekonomicznej</w:t>
            </w:r>
          </w:p>
          <w:p w14:paraId="2D474E8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postawy Polaków wobec germanizacji szkolnictwa i życia gospodarczego</w:t>
            </w:r>
          </w:p>
          <w:p w14:paraId="239B417E" w14:textId="77777777" w:rsidR="000B3EA0" w:rsidRPr="00A37232" w:rsidRDefault="000B3EA0" w:rsidP="000B3EA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okoliczności wprowadzenia autonomii w Galicji</w:t>
            </w:r>
          </w:p>
          <w:p w14:paraId="3D7B9A47" w14:textId="77777777" w:rsidR="00CF402B" w:rsidRPr="00A37232" w:rsidRDefault="00CF402B" w:rsidP="0051039F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A6D3C" w14:textId="77777777" w:rsidR="00CF402B" w:rsidRPr="00A37232" w:rsidRDefault="000B3EA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pojęcie </w:t>
            </w:r>
            <w:r w:rsidR="00CF402B" w:rsidRPr="00A37232">
              <w:rPr>
                <w:rFonts w:cstheme="minorHAnsi"/>
                <w:i/>
              </w:rPr>
              <w:t>stańczycy</w:t>
            </w:r>
          </w:p>
          <w:p w14:paraId="5B9D6FA9" w14:textId="02060D5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wprowadzenie j. niemieckiego jako urzędowego w zaborze pruskim (1876), </w:t>
            </w:r>
            <w:r w:rsidR="0051039F" w:rsidRPr="00A37232">
              <w:rPr>
                <w:rFonts w:eastAsia="Times" w:cstheme="minorHAnsi"/>
              </w:rPr>
              <w:t xml:space="preserve">nadanie Galicji autonomii </w:t>
            </w:r>
            <w:r w:rsidR="0051039F" w:rsidRPr="00A37232">
              <w:rPr>
                <w:rFonts w:eastAsia="Times" w:cstheme="minorHAnsi"/>
              </w:rPr>
              <w:lastRenderedPageBreak/>
              <w:t>(1867)</w:t>
            </w:r>
            <w:r w:rsidR="0051039F"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>uchwalenie noweli osadniczej (1904), strajk szkolny w Wielkopolsce (1906), ustawę kagańcową (1908), ustawę wywłaszczeniową (1908), wprowadzenia j. polskiego jako urzędowego w Galicji (1859), powołanie Sejmu Krajowego (1861), powstani</w:t>
            </w:r>
            <w:r w:rsidR="000B3EA0" w:rsidRPr="00A37232">
              <w:rPr>
                <w:rFonts w:eastAsia="Times" w:cstheme="minorHAnsi"/>
              </w:rPr>
              <w:t>e Rady Szkolnej Krajowej (1867)</w:t>
            </w:r>
          </w:p>
          <w:p w14:paraId="41D1909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Ferdynanda </w:t>
            </w:r>
            <w:proofErr w:type="spellStart"/>
            <w:r w:rsidRPr="00A37232">
              <w:rPr>
                <w:rFonts w:cstheme="minorHAnsi"/>
              </w:rPr>
              <w:t>Hansemanna</w:t>
            </w:r>
            <w:proofErr w:type="spellEnd"/>
            <w:r w:rsidRPr="00A37232">
              <w:rPr>
                <w:rFonts w:cstheme="minorHAnsi"/>
              </w:rPr>
              <w:t>,</w:t>
            </w:r>
            <w:r w:rsidR="000B3EA0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 xml:space="preserve">Hermanna </w:t>
            </w:r>
            <w:proofErr w:type="spellStart"/>
            <w:r w:rsidRPr="00A37232">
              <w:rPr>
                <w:rFonts w:cstheme="minorHAnsi"/>
              </w:rPr>
              <w:t>Kennemanna</w:t>
            </w:r>
            <w:proofErr w:type="spellEnd"/>
            <w:r w:rsidRPr="00A37232">
              <w:rPr>
                <w:rFonts w:cstheme="minorHAnsi"/>
              </w:rPr>
              <w:t xml:space="preserve">, Henryka </w:t>
            </w:r>
            <w:proofErr w:type="spellStart"/>
            <w:r w:rsidRPr="00A37232">
              <w:rPr>
                <w:rFonts w:cstheme="minorHAnsi"/>
              </w:rPr>
              <w:t>Tiedemanna</w:t>
            </w:r>
            <w:proofErr w:type="spellEnd"/>
            <w:r w:rsidRPr="00A37232">
              <w:rPr>
                <w:rFonts w:cstheme="minorHAnsi"/>
              </w:rPr>
              <w:t>, Agenora Gołuchowskiego, Kazimierza Badeniego,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>Józefa Szujskiego, Stanisława Tarnowskiego</w:t>
            </w:r>
          </w:p>
          <w:p w14:paraId="1FA3F34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jaką rolę odgrywała Hakata </w:t>
            </w:r>
          </w:p>
          <w:p w14:paraId="6FB8B42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walkę Polaków z germanizacją w zaborze pruskim nazywa się najdłuższą wojną nowoczesnej Europy</w:t>
            </w:r>
          </w:p>
          <w:p w14:paraId="1BE3E8FA" w14:textId="77777777" w:rsidR="00CF402B" w:rsidRPr="00A37232" w:rsidRDefault="00CF402B" w:rsidP="000B3EA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przedstawia poglądy konserwatystów </w:t>
            </w:r>
            <w:r w:rsidRPr="00A37232">
              <w:rPr>
                <w:rFonts w:eastAsia="Times" w:cstheme="minorHAnsi"/>
              </w:rPr>
              <w:lastRenderedPageBreak/>
              <w:t xml:space="preserve">krakowskich zwanych </w:t>
            </w:r>
            <w:r w:rsidR="000B3EA0" w:rsidRPr="00A37232">
              <w:rPr>
                <w:rFonts w:eastAsia="Times" w:cstheme="minorHAnsi"/>
              </w:rPr>
              <w:t xml:space="preserve">stańczykami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D8A47" w14:textId="3D3A769B" w:rsidR="0050550F" w:rsidRPr="00A37232" w:rsidRDefault="000B3EA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pojęcie </w:t>
            </w:r>
            <w:r w:rsidR="0051039F">
              <w:rPr>
                <w:rFonts w:cstheme="minorHAnsi"/>
              </w:rPr>
              <w:br/>
            </w:r>
            <w:r w:rsidRPr="00A37232">
              <w:rPr>
                <w:rFonts w:cstheme="minorHAnsi"/>
                <w:i/>
              </w:rPr>
              <w:t>wiryliści</w:t>
            </w:r>
          </w:p>
          <w:p w14:paraId="325E75E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Towarzystwa Przyjaciół Wzajemnego Pouczania się i Op</w:t>
            </w:r>
            <w:r w:rsidR="000B3EA0" w:rsidRPr="00A37232">
              <w:rPr>
                <w:rFonts w:eastAsia="Times" w:cstheme="minorHAnsi"/>
              </w:rPr>
              <w:t>ieki nad Dziećmi „Warta” (1894)</w:t>
            </w:r>
            <w:r w:rsidRPr="00A37232">
              <w:rPr>
                <w:rFonts w:eastAsia="Times" w:cstheme="minorHAnsi"/>
              </w:rPr>
              <w:t xml:space="preserve"> </w:t>
            </w:r>
          </w:p>
          <w:p w14:paraId="6CDDC38E" w14:textId="77777777" w:rsidR="000B3EA0" w:rsidRPr="00A37232" w:rsidRDefault="00CF402B" w:rsidP="000B3EA0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identyfikuje postacie </w:t>
            </w:r>
          </w:p>
          <w:p w14:paraId="12A417F9" w14:textId="77777777" w:rsidR="00CF402B" w:rsidRPr="00A37232" w:rsidRDefault="00CF402B" w:rsidP="0050550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F</w:t>
            </w:r>
            <w:r w:rsidR="0050550F" w:rsidRPr="00A37232">
              <w:rPr>
                <w:rFonts w:cstheme="minorHAnsi"/>
              </w:rPr>
              <w:t xml:space="preserve">loriana </w:t>
            </w:r>
            <w:r w:rsidRPr="00A37232">
              <w:rPr>
                <w:rFonts w:cstheme="minorHAnsi"/>
              </w:rPr>
              <w:t xml:space="preserve">Stablewskiego, Anieli </w:t>
            </w:r>
            <w:proofErr w:type="spellStart"/>
            <w:r w:rsidRPr="00A37232">
              <w:rPr>
                <w:rFonts w:cstheme="minorHAnsi"/>
              </w:rPr>
              <w:t>Tułodzieckiej</w:t>
            </w:r>
            <w:proofErr w:type="spellEnd"/>
            <w:r w:rsidRPr="00A37232">
              <w:rPr>
                <w:rFonts w:cstheme="minorHAnsi"/>
              </w:rPr>
              <w:t>, Floriana Ceynowy, Hie</w:t>
            </w:r>
            <w:r w:rsidR="0050550F" w:rsidRPr="00A37232">
              <w:rPr>
                <w:rFonts w:cstheme="minorHAnsi"/>
              </w:rPr>
              <w:t xml:space="preserve">ronima Derdowskiego, Walentego </w:t>
            </w:r>
            <w:r w:rsidRPr="00A37232">
              <w:rPr>
                <w:rFonts w:cstheme="minorHAnsi"/>
              </w:rPr>
              <w:t xml:space="preserve">Barczewskiego, Antoniego </w:t>
            </w:r>
            <w:proofErr w:type="spellStart"/>
            <w:r w:rsidRPr="00A37232">
              <w:rPr>
                <w:rFonts w:cstheme="minorHAnsi"/>
              </w:rPr>
              <w:t>Wolszlegiera</w:t>
            </w:r>
            <w:proofErr w:type="spellEnd"/>
            <w:r w:rsidRPr="00A37232">
              <w:rPr>
                <w:rFonts w:cstheme="minorHAnsi"/>
              </w:rPr>
              <w:t>, Jana Liszewskiego, Wojciecha Kętrzyńskiego, Karola Miarki, Franciszka S</w:t>
            </w:r>
            <w:r w:rsidR="0050550F" w:rsidRPr="00A37232">
              <w:rPr>
                <w:rFonts w:cstheme="minorHAnsi"/>
              </w:rPr>
              <w:t>molki, Kazimierza Grocholskiego</w:t>
            </w:r>
          </w:p>
          <w:p w14:paraId="3C3868D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działalność Polaków walczących o polskość Warmii, Mazur, Górnego Śląska</w:t>
            </w:r>
          </w:p>
          <w:p w14:paraId="5B1A376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i Pomorza Gdańskiego</w:t>
            </w:r>
          </w:p>
          <w:p w14:paraId="17CD231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przyczyny łagodzenia polityki władz zaborczych wobec Polaków w Galicji</w:t>
            </w:r>
          </w:p>
          <w:p w14:paraId="33C82909" w14:textId="77777777" w:rsidR="00CF402B" w:rsidRPr="00A37232" w:rsidRDefault="00CF402B" w:rsidP="006B46CA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0587" w14:textId="77777777" w:rsidR="000B3EA0" w:rsidRPr="00A37232" w:rsidRDefault="000B3EA0" w:rsidP="000B3EA0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ocenia postawy Polaków wobec germanizacji</w:t>
            </w:r>
          </w:p>
          <w:p w14:paraId="1880C09A" w14:textId="77777777" w:rsidR="00CF402B" w:rsidRDefault="00EF300B" w:rsidP="00CF402B">
            <w:pPr>
              <w:spacing w:after="0" w:line="240" w:lineRule="auto"/>
              <w:rPr>
                <w:rFonts w:eastAsia="Times" w:cstheme="minorHAnsi"/>
              </w:rPr>
            </w:pPr>
            <w:r w:rsidRPr="00EF300B">
              <w:rPr>
                <w:rFonts w:eastAsia="Times" w:cstheme="minorHAnsi"/>
              </w:rPr>
              <w:t>- ocenia rolę Galicji jako ostoi polskiego życia narodowego</w:t>
            </w:r>
          </w:p>
          <w:p w14:paraId="0D6FDBEC" w14:textId="3A38B32E" w:rsidR="0051039F" w:rsidRPr="00A37232" w:rsidRDefault="0051039F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- wyjaśnia, dlaczego Galicję nazywano polskim Piemontem</w:t>
            </w:r>
          </w:p>
        </w:tc>
      </w:tr>
      <w:tr w:rsidR="00CF402B" w:rsidRPr="00A37232" w14:paraId="04FA925B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0E1DD" w14:textId="2C253E92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lastRenderedPageBreak/>
              <w:t xml:space="preserve">Gospodarka </w:t>
            </w:r>
            <w:r w:rsidR="00B23EC7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i społeczeństwo ziem polskich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9E0B" w14:textId="2BDE3E42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Praca organiczna </w:t>
            </w:r>
            <w:r w:rsidR="00B23EC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 praca u podstaw</w:t>
            </w:r>
          </w:p>
          <w:p w14:paraId="09DD062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Rolnictwo w trzech zaborach</w:t>
            </w:r>
          </w:p>
          <w:p w14:paraId="7F40FCAC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Rozwój przemysłu</w:t>
            </w:r>
          </w:p>
          <w:p w14:paraId="7B2A46C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Przemiany społeczne</w:t>
            </w:r>
          </w:p>
          <w:p w14:paraId="1FE9F02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Asymilacja Żydów</w:t>
            </w:r>
          </w:p>
          <w:p w14:paraId="6CAFA48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Emancypantki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4768AC" w14:textId="08072DF1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praca organiczna, praca </w:t>
            </w:r>
            <w:r w:rsidR="00B23EC7">
              <w:rPr>
                <w:rFonts w:cstheme="minorHAnsi"/>
                <w:i/>
              </w:rPr>
              <w:br/>
            </w:r>
            <w:r w:rsidRPr="00A37232">
              <w:rPr>
                <w:rFonts w:cstheme="minorHAnsi"/>
                <w:i/>
              </w:rPr>
              <w:t>u podstaw</w:t>
            </w:r>
          </w:p>
          <w:p w14:paraId="338746C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Po</w:t>
            </w:r>
            <w:r w:rsidR="006B46CA" w:rsidRPr="00A37232">
              <w:rPr>
                <w:rFonts w:eastAsia="Times" w:cstheme="minorHAnsi"/>
              </w:rPr>
              <w:t>lskiej Macierzy Szkolnej (1905)</w:t>
            </w:r>
          </w:p>
          <w:p w14:paraId="67B243C3" w14:textId="79558B45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</w:t>
            </w:r>
            <w:r w:rsidR="003A5F86">
              <w:rPr>
                <w:rFonts w:cstheme="minorHAnsi"/>
              </w:rPr>
              <w:t>ć</w:t>
            </w:r>
            <w:r w:rsidRPr="00A37232">
              <w:rPr>
                <w:rFonts w:cstheme="minorHAnsi"/>
              </w:rPr>
              <w:t xml:space="preserve">, Hipolita Cegielskiego </w:t>
            </w:r>
          </w:p>
          <w:p w14:paraId="3CDE6E0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cechy charakterystyczne pracy organicznej i pracy u podstaw</w:t>
            </w:r>
          </w:p>
          <w:p w14:paraId="3C2FC26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przykłady działań w zakresie pracy organicznej i pracy u podstaw we wszystkich trzech zaborach</w:t>
            </w:r>
          </w:p>
          <w:p w14:paraId="0F40FA2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AC967C2" w14:textId="77777777" w:rsidR="00CF402B" w:rsidRPr="00A37232" w:rsidRDefault="006B46CA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="00CF402B" w:rsidRPr="00A37232">
              <w:rPr>
                <w:rFonts w:cstheme="minorHAnsi"/>
                <w:i/>
              </w:rPr>
              <w:t>asymilacja</w:t>
            </w:r>
          </w:p>
          <w:p w14:paraId="2B9E632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otwarcie Kolei Warszawsko-Wiedeńskiej (1845), wynalezienia lampy naftowej (1853)</w:t>
            </w:r>
          </w:p>
          <w:p w14:paraId="764EBBA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Ignacego Łukasiewicza, </w:t>
            </w:r>
            <w:r w:rsidR="006B46CA" w:rsidRPr="00A37232">
              <w:rPr>
                <w:rFonts w:cstheme="minorHAnsi"/>
              </w:rPr>
              <w:t>Elizy Orzeszkowej</w:t>
            </w:r>
          </w:p>
          <w:p w14:paraId="4582433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kierunki rozwoju przemysłu w Królestwie Polskim</w:t>
            </w:r>
          </w:p>
          <w:p w14:paraId="3158B84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jaką rolę gospodarczą i społeczną odgrywał okręg łódzki</w:t>
            </w:r>
          </w:p>
          <w:p w14:paraId="33A2FB0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postulaty i działania polskich emancypantek</w:t>
            </w:r>
          </w:p>
          <w:p w14:paraId="0E83FC1B" w14:textId="08BB189C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B47C2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</w:t>
            </w:r>
            <w:r w:rsidR="006B46CA" w:rsidRPr="00A37232">
              <w:rPr>
                <w:rFonts w:cstheme="minorHAnsi"/>
              </w:rPr>
              <w:t>uje pojęcie</w:t>
            </w:r>
            <w:r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syjoniści</w:t>
            </w:r>
          </w:p>
          <w:p w14:paraId="46ACE74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zniesienie granicy celnej między Ro</w:t>
            </w:r>
            <w:r w:rsidR="006B46CA" w:rsidRPr="00A37232">
              <w:rPr>
                <w:rFonts w:eastAsia="Times" w:cstheme="minorHAnsi"/>
              </w:rPr>
              <w:t>sją a Królestwem Polskim (1851)</w:t>
            </w:r>
          </w:p>
          <w:p w14:paraId="72311D67" w14:textId="4674F261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Dezyderego Chłapowskiego, </w:t>
            </w:r>
            <w:r w:rsidR="00B23EC7" w:rsidRPr="00A37232">
              <w:rPr>
                <w:rFonts w:cstheme="minorHAnsi"/>
              </w:rPr>
              <w:t xml:space="preserve">Karola Marcinkowskiego </w:t>
            </w:r>
            <w:r w:rsidRPr="00A37232">
              <w:rPr>
                <w:rFonts w:cstheme="minorHAnsi"/>
              </w:rPr>
              <w:t xml:space="preserve">Franciszka Stefczyka, </w:t>
            </w:r>
            <w:r w:rsidR="006B46CA" w:rsidRPr="00A37232">
              <w:rPr>
                <w:rFonts w:cstheme="minorHAnsi"/>
              </w:rPr>
              <w:t>Narcyzy Żmichowskiej</w:t>
            </w:r>
            <w:r w:rsidR="00B23EC7">
              <w:rPr>
                <w:rFonts w:cstheme="minorHAnsi"/>
              </w:rPr>
              <w:t>,</w:t>
            </w:r>
            <w:r w:rsidR="00B23EC7" w:rsidRPr="00A37232">
              <w:rPr>
                <w:rFonts w:cstheme="minorHAnsi"/>
              </w:rPr>
              <w:t xml:space="preserve"> Piotra Wawrzyniaka</w:t>
            </w:r>
          </w:p>
          <w:p w14:paraId="6141E25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charakteryzuje przemiany w rolnictwie na ziemiach polskich w drugiej połowie XIX w.</w:t>
            </w:r>
          </w:p>
          <w:p w14:paraId="379603F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opisuje rozwój przemysłu w zaborze pruskim i austriackim</w:t>
            </w:r>
          </w:p>
          <w:p w14:paraId="11240AE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przyczyny i skutki asymilacji Żydów</w:t>
            </w:r>
          </w:p>
          <w:p w14:paraId="2EC41644" w14:textId="38BFC8CD" w:rsidR="00CF402B" w:rsidRPr="00A37232" w:rsidRDefault="003A5F86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jaki wpływ na przemiany gospodarcze oraz społeczne i narodowe na polskiej wsi miało uwłaszczenie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70552" w14:textId="77777777" w:rsidR="00CF402B" w:rsidRPr="00A37232" w:rsidRDefault="00CF402B" w:rsidP="006B46CA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pojęcia</w:t>
            </w:r>
            <w:r w:rsidRPr="00A37232">
              <w:rPr>
                <w:rFonts w:cstheme="minorHAnsi"/>
                <w:i/>
              </w:rPr>
              <w:t xml:space="preserve"> litwacy, sztetl, </w:t>
            </w:r>
            <w:r w:rsidR="006B46CA" w:rsidRPr="00A37232">
              <w:rPr>
                <w:rFonts w:cstheme="minorHAnsi"/>
                <w:i/>
              </w:rPr>
              <w:t>jidysz, Haskala</w:t>
            </w:r>
          </w:p>
          <w:p w14:paraId="43B3F3B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Gustawa Potworowskiego, Andrzeja Zamoyskiego, Ludwika Zamenhofa</w:t>
            </w:r>
          </w:p>
          <w:p w14:paraId="699A17B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porównuje rozwój rolnictwa we wszystkich trzech zaborach</w:t>
            </w:r>
          </w:p>
          <w:p w14:paraId="578C859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charakteryzuje przemiany społeczne na ziemiach polskich w drugiej połowie XIX w.</w:t>
            </w:r>
          </w:p>
          <w:p w14:paraId="44EE085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opisuje położenie mniejszości żydowskiej na ziemiach polskich w drugiej połowie XIX w.</w:t>
            </w:r>
          </w:p>
          <w:p w14:paraId="7AC1B4B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872D" w14:textId="77777777" w:rsidR="006B46CA" w:rsidRPr="00A37232" w:rsidRDefault="006B46CA" w:rsidP="006B46C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znaczenie pracy organicznej i pracy u podstaw dla kształtowania się nowoczesnego narodu polskiego</w:t>
            </w:r>
          </w:p>
          <w:p w14:paraId="1DD4BA4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6B46CA" w:rsidRPr="00A37232" w14:paraId="59A68B7F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D63C2" w14:textId="77777777" w:rsidR="006B46CA" w:rsidRPr="00A37232" w:rsidRDefault="006B46CA" w:rsidP="006B46C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Nowe nurty polityczne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D3E2" w14:textId="77777777" w:rsidR="006B46CA" w:rsidRPr="00A37232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Ruch socjalistyczny na ziemiach polskich</w:t>
            </w:r>
          </w:p>
          <w:p w14:paraId="036546BE" w14:textId="77777777" w:rsidR="006B46CA" w:rsidRPr="00A37232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Dwa nurty w polskim ruchu socjalistycznym</w:t>
            </w:r>
          </w:p>
          <w:p w14:paraId="5F579EFE" w14:textId="77777777" w:rsidR="006B46CA" w:rsidRPr="00A37232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Kształtowanie się ruchu narodowego</w:t>
            </w:r>
          </w:p>
          <w:p w14:paraId="3F7B6A6A" w14:textId="77777777" w:rsidR="006B46CA" w:rsidRPr="00A37232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Narodowa Demokracja</w:t>
            </w:r>
          </w:p>
          <w:p w14:paraId="7CAE2CCF" w14:textId="77777777" w:rsidR="006B46CA" w:rsidRPr="00A37232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Rozwój ruchu ludowego na ziemiach polskich</w:t>
            </w:r>
          </w:p>
          <w:p w14:paraId="40FA0C44" w14:textId="77777777" w:rsidR="006B46CA" w:rsidRPr="00A37232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1905 roku w Rosji</w:t>
            </w:r>
          </w:p>
          <w:p w14:paraId="53B56B56" w14:textId="77777777" w:rsidR="006B46CA" w:rsidRPr="00A37232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1905 roku na ziemiach polskich</w:t>
            </w:r>
          </w:p>
          <w:p w14:paraId="71E3ABE3" w14:textId="0CABCEC6" w:rsidR="006B46CA" w:rsidRPr="00A37232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Skutki rewolucji z lat 1905</w:t>
            </w:r>
            <w:r w:rsidR="003A5F8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–</w:t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1907 na ziemiach polskich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38C770" w14:textId="13A78F27" w:rsidR="003A5F86" w:rsidRDefault="003A5F86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lokalizuje w czasie rewolucje socjalistyczną (1905–1907)</w:t>
            </w:r>
          </w:p>
          <w:p w14:paraId="0C79E15F" w14:textId="77777777" w:rsidR="006B46CA" w:rsidRPr="00A37232" w:rsidRDefault="006B46CA" w:rsidP="006B46CA">
            <w:pPr>
              <w:spacing w:after="0" w:line="240" w:lineRule="auto"/>
            </w:pPr>
            <w:r w:rsidRPr="00A37232">
              <w:rPr>
                <w:rFonts w:cstheme="minorHAnsi"/>
              </w:rPr>
              <w:t>- identyfikuje postacie</w:t>
            </w:r>
            <w:r w:rsidRPr="00A37232">
              <w:t xml:space="preserve"> Józefa Piłsudskiego, Romana Dmowskiego, Wincentego Witosa</w:t>
            </w:r>
          </w:p>
          <w:p w14:paraId="3AC7AAAA" w14:textId="77777777" w:rsidR="006B46CA" w:rsidRPr="00A37232" w:rsidRDefault="006B46CA" w:rsidP="006B46CA">
            <w:pPr>
              <w:spacing w:after="0" w:line="240" w:lineRule="auto"/>
            </w:pPr>
            <w:r w:rsidRPr="00A37232">
              <w:t>- wymienia polskie partie polityczne reprezentujące ruch socjalistyczny, ludowy i narodowy</w:t>
            </w:r>
          </w:p>
          <w:p w14:paraId="18EB1B98" w14:textId="1E6687DF" w:rsidR="006B46CA" w:rsidRPr="00A37232" w:rsidRDefault="006B46CA" w:rsidP="006B46CA">
            <w:pPr>
              <w:spacing w:after="0" w:line="240" w:lineRule="auto"/>
            </w:pPr>
            <w:r w:rsidRPr="00A37232">
              <w:t>- omawia skutki rewolucji 1905</w:t>
            </w:r>
            <w:r w:rsidR="003A5F86">
              <w:t>–</w:t>
            </w:r>
            <w:r w:rsidRPr="00A37232">
              <w:t>1907 na ziemiach polskich</w:t>
            </w:r>
          </w:p>
          <w:p w14:paraId="0E8E55E9" w14:textId="77777777" w:rsidR="006B46CA" w:rsidRPr="00A37232" w:rsidRDefault="006B46CA" w:rsidP="006B46CA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41773D8" w14:textId="77777777" w:rsidR="003A5F86" w:rsidRPr="00A37232" w:rsidRDefault="003A5F86" w:rsidP="003A5F86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Pr="00A37232">
              <w:rPr>
                <w:rFonts w:cstheme="minorHAnsi"/>
                <w:i/>
              </w:rPr>
              <w:t>solidaryzm narodowy</w:t>
            </w:r>
          </w:p>
          <w:p w14:paraId="014908B7" w14:textId="56B08F15" w:rsidR="003A5F86" w:rsidRPr="00A37232" w:rsidRDefault="003A5F86" w:rsidP="003A5F86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>
              <w:rPr>
                <w:rFonts w:eastAsia="Times" w:cstheme="minorHAnsi"/>
              </w:rPr>
              <w:t xml:space="preserve">działalność </w:t>
            </w:r>
            <w:r w:rsidRPr="00A37232">
              <w:rPr>
                <w:rFonts w:eastAsia="Times" w:cstheme="minorHAnsi"/>
              </w:rPr>
              <w:t>Wielkiego Proletariatu (1882-1885)</w:t>
            </w:r>
            <w:r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>powstanie Polskiej Partii Socjalistycznej</w:t>
            </w:r>
            <w:r w:rsidRPr="00A37232">
              <w:t xml:space="preserve"> (</w:t>
            </w:r>
            <w:r w:rsidRPr="00A37232">
              <w:rPr>
                <w:rFonts w:eastAsia="Times" w:cstheme="minorHAnsi"/>
              </w:rPr>
              <w:t>1892), powstanie Socjaldemokracji Królestwa Polskiego</w:t>
            </w:r>
            <w:r w:rsidRPr="00A37232">
              <w:t xml:space="preserve"> </w:t>
            </w:r>
            <w:r w:rsidRPr="00A37232">
              <w:rPr>
                <w:rFonts w:eastAsia="Times" w:cstheme="minorHAnsi"/>
              </w:rPr>
              <w:t>(1893), powstanie Ligi Narodowej (1893)</w:t>
            </w:r>
            <w:r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>powstanie Stronnictwa Ludowego (1895)</w:t>
            </w:r>
            <w:r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>założenie Stronnictwa Narodowo-Demokratycznego</w:t>
            </w:r>
            <w:r w:rsidRPr="00A37232">
              <w:t xml:space="preserve"> </w:t>
            </w:r>
            <w:r w:rsidRPr="00A37232">
              <w:rPr>
                <w:rFonts w:eastAsia="Times" w:cstheme="minorHAnsi"/>
              </w:rPr>
              <w:t>(1897), powstanie Polskiego Stronnictwa Ludowego (1903), krwawą nied</w:t>
            </w:r>
            <w:r>
              <w:rPr>
                <w:rFonts w:eastAsia="Times" w:cstheme="minorHAnsi"/>
              </w:rPr>
              <w:t xml:space="preserve">zielę w Petersburgu (22 I 1905), </w:t>
            </w:r>
            <w:r w:rsidRPr="00A37232">
              <w:rPr>
                <w:rFonts w:eastAsia="Times" w:cstheme="minorHAnsi"/>
              </w:rPr>
              <w:t>strajki szkolne na ziemiach polskich</w:t>
            </w:r>
            <w:r w:rsidRPr="00A37232">
              <w:t xml:space="preserve"> </w:t>
            </w:r>
            <w:r w:rsidRPr="00A37232">
              <w:rPr>
                <w:rFonts w:eastAsia="Times" w:cstheme="minorHAnsi"/>
              </w:rPr>
              <w:t>(1905–1908)</w:t>
            </w:r>
          </w:p>
          <w:p w14:paraId="7C983FCE" w14:textId="36F7E7AA" w:rsidR="006B46CA" w:rsidRPr="00A37232" w:rsidRDefault="006B46CA" w:rsidP="006B46C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, , , </w:t>
            </w:r>
          </w:p>
          <w:p w14:paraId="77D4CD20" w14:textId="77777777" w:rsidR="006B46CA" w:rsidRPr="00A37232" w:rsidRDefault="006B46CA" w:rsidP="006B46CA">
            <w:pPr>
              <w:spacing w:after="0" w:line="240" w:lineRule="auto"/>
            </w:pPr>
            <w:r w:rsidRPr="00A37232">
              <w:rPr>
                <w:rFonts w:cstheme="minorHAnsi"/>
              </w:rPr>
              <w:t>- identyfikuje postacie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 xml:space="preserve">Ludwika Waryńskiego, </w:t>
            </w:r>
            <w:r w:rsidRPr="00A37232">
              <w:t xml:space="preserve"> Bolesława Limanowskiego, Stanisława Wojciechowskiego, Ignacego Daszyńskiego, Wojciecha Korfantego, Mikołaja II</w:t>
            </w:r>
          </w:p>
          <w:p w14:paraId="39CE383D" w14:textId="5F7F34C8" w:rsidR="006B46CA" w:rsidRPr="00A37232" w:rsidRDefault="006B46CA" w:rsidP="006B46CA">
            <w:pPr>
              <w:spacing w:after="0" w:line="240" w:lineRule="auto"/>
            </w:pPr>
            <w:r w:rsidRPr="00A37232">
              <w:lastRenderedPageBreak/>
              <w:t xml:space="preserve">- </w:t>
            </w:r>
            <w:r w:rsidR="003A5F86">
              <w:t>wymienia</w:t>
            </w:r>
            <w:r w:rsidR="003A5F86" w:rsidRPr="00A37232">
              <w:t xml:space="preserve"> </w:t>
            </w:r>
            <w:r w:rsidRPr="00A37232">
              <w:t>postulaty programowe polskiego ruchu socjalistycznego, ludowego i narodowego</w:t>
            </w:r>
          </w:p>
          <w:p w14:paraId="3750607D" w14:textId="77777777" w:rsidR="006B46CA" w:rsidRPr="00A37232" w:rsidRDefault="006B46CA" w:rsidP="006B46CA">
            <w:pPr>
              <w:spacing w:after="0" w:line="240" w:lineRule="auto"/>
            </w:pPr>
            <w:r w:rsidRPr="00A37232">
              <w:t>- wyjaśnia, dlaczego doszło do wybuchu rewolucji 1905-1907 w Rosji i na ziemiach polskich</w:t>
            </w:r>
          </w:p>
          <w:p w14:paraId="0BE7FB92" w14:textId="77777777" w:rsidR="006B46CA" w:rsidRPr="00A37232" w:rsidRDefault="006B46CA" w:rsidP="003A5F86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AC5FC" w14:textId="77777777" w:rsidR="006B46CA" w:rsidRPr="00A37232" w:rsidRDefault="006B46CA" w:rsidP="006B46CA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pojęcie </w:t>
            </w:r>
            <w:r w:rsidRPr="00A37232">
              <w:rPr>
                <w:rFonts w:cstheme="minorHAnsi"/>
                <w:i/>
              </w:rPr>
              <w:t>serwituty</w:t>
            </w:r>
          </w:p>
          <w:p w14:paraId="7B7A4C5B" w14:textId="77777777" w:rsidR="006B46CA" w:rsidRPr="00A37232" w:rsidRDefault="006B46CA" w:rsidP="006B46C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utworzenie Ligi Polskiej</w:t>
            </w:r>
            <w:r w:rsidRPr="00A37232">
              <w:t xml:space="preserve"> (1</w:t>
            </w:r>
            <w:r w:rsidRPr="00A37232">
              <w:rPr>
                <w:rFonts w:eastAsia="Times" w:cstheme="minorHAnsi"/>
              </w:rPr>
              <w:t>887), powstanie Polskiej Partii Socjalno-Demokratycznej Galicji i Śląska Cieszyńskiego (1897), powstanie robotnicze w Łodzi</w:t>
            </w:r>
            <w:r w:rsidRPr="00A37232">
              <w:t xml:space="preserve"> </w:t>
            </w:r>
            <w:r w:rsidRPr="00A37232">
              <w:rPr>
                <w:rFonts w:eastAsia="Times" w:cstheme="minorHAnsi"/>
              </w:rPr>
              <w:t>(VI 1905)</w:t>
            </w:r>
          </w:p>
          <w:p w14:paraId="55E48405" w14:textId="77777777" w:rsidR="006B46CA" w:rsidRPr="00A37232" w:rsidRDefault="006B46CA" w:rsidP="006B46CA">
            <w:pPr>
              <w:spacing w:after="0" w:line="240" w:lineRule="auto"/>
            </w:pPr>
            <w:r w:rsidRPr="00A37232">
              <w:rPr>
                <w:rFonts w:cstheme="minorHAnsi"/>
              </w:rPr>
              <w:t>- identyfikuje postacie</w:t>
            </w:r>
            <w:r w:rsidRPr="00A37232">
              <w:t xml:space="preserve"> Ludwika Kulczyckiego, Juliana Marchlewskiego, Róży Luksemburg, Zygmunta Balickiego, Stanisława Stojałowskiego, Marii i Bolesława Wysłouchów</w:t>
            </w:r>
          </w:p>
          <w:p w14:paraId="3AA98C62" w14:textId="77777777" w:rsidR="006B46CA" w:rsidRPr="00A37232" w:rsidRDefault="006B46CA" w:rsidP="006B46CA">
            <w:pPr>
              <w:spacing w:after="0" w:line="240" w:lineRule="auto"/>
            </w:pPr>
            <w:r w:rsidRPr="00A37232">
              <w:t>- omawia proces budowania polskiego ruchu narodowego</w:t>
            </w:r>
          </w:p>
          <w:p w14:paraId="157B59E8" w14:textId="77777777" w:rsidR="006B46CA" w:rsidRPr="00A37232" w:rsidRDefault="006B46CA" w:rsidP="006B46CA">
            <w:pPr>
              <w:spacing w:after="0" w:line="240" w:lineRule="auto"/>
            </w:pPr>
            <w:r w:rsidRPr="00A37232">
              <w:t>- omawia okoliczności powstania ruchu ludowego</w:t>
            </w:r>
          </w:p>
          <w:p w14:paraId="3834C5A4" w14:textId="309EF207" w:rsidR="006B46CA" w:rsidRDefault="006B46CA" w:rsidP="006B46CA">
            <w:pPr>
              <w:spacing w:after="0" w:line="240" w:lineRule="auto"/>
            </w:pPr>
            <w:r w:rsidRPr="00A37232">
              <w:t>- przedstawia przebieg rewolucji 1905</w:t>
            </w:r>
            <w:r w:rsidR="003A5F86">
              <w:t>–</w:t>
            </w:r>
            <w:r w:rsidRPr="00A37232">
              <w:t>1907 na ziemiach polskich</w:t>
            </w:r>
          </w:p>
          <w:p w14:paraId="0D6E69AB" w14:textId="1054E336" w:rsidR="003A5F86" w:rsidRPr="00A37232" w:rsidRDefault="003A5F86" w:rsidP="003A5F86">
            <w:pPr>
              <w:spacing w:after="0" w:line="240" w:lineRule="auto"/>
            </w:pPr>
            <w:r w:rsidRPr="00A37232">
              <w:t>- przedstawia cele strajków szkolnych w latach 1905</w:t>
            </w:r>
            <w:r>
              <w:t>–</w:t>
            </w:r>
            <w:r w:rsidRPr="00A37232">
              <w:t>1908</w:t>
            </w:r>
          </w:p>
          <w:p w14:paraId="453B4261" w14:textId="77777777" w:rsidR="003A5F86" w:rsidRPr="00A37232" w:rsidRDefault="003A5F86" w:rsidP="006B46CA">
            <w:pPr>
              <w:spacing w:after="0" w:line="240" w:lineRule="auto"/>
            </w:pPr>
          </w:p>
          <w:p w14:paraId="5B8EEC6F" w14:textId="77777777" w:rsidR="006B46CA" w:rsidRPr="00A37232" w:rsidRDefault="006B46CA" w:rsidP="006B46CA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13F96" w14:textId="3AF15C93" w:rsidR="006B46CA" w:rsidRPr="00A37232" w:rsidRDefault="006B46CA" w:rsidP="006B46C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EF300B" w:rsidRPr="00A37232">
              <w:rPr>
                <w:rFonts w:eastAsia="Times" w:cstheme="minorHAnsi"/>
              </w:rPr>
              <w:t>rozłam w Polskiej Partii Socjalistycznej (1906)</w:t>
            </w:r>
            <w:r w:rsidR="00EF300B"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>rozłam w Polsk</w:t>
            </w:r>
            <w:r w:rsidR="00EF300B">
              <w:rPr>
                <w:rFonts w:eastAsia="Times" w:cstheme="minorHAnsi"/>
              </w:rPr>
              <w:t>im Stronnictwie Ludowym (1913)</w:t>
            </w:r>
          </w:p>
          <w:p w14:paraId="51C10820" w14:textId="77777777" w:rsidR="006B46CA" w:rsidRPr="00A37232" w:rsidRDefault="006B46CA" w:rsidP="006B46CA">
            <w:pPr>
              <w:spacing w:after="0" w:line="240" w:lineRule="auto"/>
            </w:pPr>
            <w:r w:rsidRPr="00A37232">
              <w:rPr>
                <w:rFonts w:cstheme="minorHAnsi"/>
              </w:rPr>
              <w:t>- identyfikuje postacie</w:t>
            </w:r>
            <w:r w:rsidRPr="00A37232">
              <w:t xml:space="preserve"> Aleksandra Sulkiewicza, Aleksandra Malinowskiego, Jana Ludwika Popławskiego, Zygmunta Miłkowskiego, Karola Lewakowskiego, Jana Stapińskiego</w:t>
            </w:r>
          </w:p>
          <w:p w14:paraId="75619B06" w14:textId="77777777" w:rsidR="006B46CA" w:rsidRPr="00A37232" w:rsidRDefault="006B46CA" w:rsidP="006B46CA">
            <w:pPr>
              <w:spacing w:after="0" w:line="240" w:lineRule="auto"/>
            </w:pPr>
            <w:r w:rsidRPr="00A37232">
              <w:t>- porównuje cele i założenia programowe PPS i SDKPiL</w:t>
            </w:r>
          </w:p>
          <w:p w14:paraId="4B5F712E" w14:textId="77777777" w:rsidR="003A5F86" w:rsidRDefault="006B46CA" w:rsidP="003A5F86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rozwój partii socjalistycznych, narodowych i ludowych na ziemiach polskich</w:t>
            </w:r>
          </w:p>
          <w:p w14:paraId="40A62808" w14:textId="415A96FE" w:rsidR="003A5F86" w:rsidRPr="00A37232" w:rsidRDefault="003A5F86" w:rsidP="003A5F86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ośrodki wystąpień robotniczych w okresie rewolucji z lat 1905–1907</w:t>
            </w:r>
          </w:p>
          <w:p w14:paraId="3C85287F" w14:textId="77777777" w:rsidR="006B46CA" w:rsidRPr="00A37232" w:rsidRDefault="006B46CA" w:rsidP="006B46CA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5897" w14:textId="77777777" w:rsidR="006B46CA" w:rsidRPr="00A37232" w:rsidRDefault="001D08EF" w:rsidP="001D08EF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– ocenia  skutki rewolucji 1905–1907 na ziemiach polskich</w:t>
            </w:r>
          </w:p>
        </w:tc>
      </w:tr>
      <w:tr w:rsidR="00CF402B" w:rsidRPr="00A37232" w14:paraId="58EFC258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25D87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lastRenderedPageBreak/>
              <w:t>Polska kultura i nauka przełomu XIX i XX wieku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EE7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Polski pozytywizm</w:t>
            </w:r>
          </w:p>
          <w:p w14:paraId="446A3C31" w14:textId="2726007A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Rola historii </w:t>
            </w:r>
            <w:r w:rsidR="002F15D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polskiej kulturze</w:t>
            </w:r>
          </w:p>
          <w:p w14:paraId="3A94072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Młoda Polska</w:t>
            </w:r>
          </w:p>
          <w:p w14:paraId="5BE35DD3" w14:textId="581520C0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Malarstwo i rzeźba przełomu </w:t>
            </w:r>
            <w:r w:rsidR="00FA0C3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XIX i XX wieku</w:t>
            </w:r>
          </w:p>
          <w:p w14:paraId="3C934EC1" w14:textId="3D963D7E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Polska nauka w drugiej połowie </w:t>
            </w:r>
            <w:r w:rsidR="00FA0C3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XIX wieku</w:t>
            </w:r>
          </w:p>
          <w:p w14:paraId="7A41198D" w14:textId="47C1D926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Polscy naukowcy </w:t>
            </w:r>
            <w:r w:rsidR="00FA0C3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 świecie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7E3574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pozytywizm warszawski, </w:t>
            </w:r>
            <w:r w:rsidR="001D08EF" w:rsidRPr="00A37232">
              <w:rPr>
                <w:rFonts w:cstheme="minorHAnsi"/>
                <w:i/>
              </w:rPr>
              <w:t>Młoda Polska (modernizm)</w:t>
            </w:r>
          </w:p>
          <w:p w14:paraId="3AD5671A" w14:textId="72B4607E" w:rsidR="00CF402B" w:rsidRPr="00A37232" w:rsidRDefault="00CF402B" w:rsidP="001D08EF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pozytywizm w kulturze polskiej (1864–1890), okres Młodej Polski </w:t>
            </w:r>
            <w:r w:rsidR="00FA0C31">
              <w:rPr>
                <w:rFonts w:eastAsia="Times" w:cstheme="minorHAnsi"/>
              </w:rPr>
              <w:br/>
            </w:r>
            <w:r w:rsidR="001D08EF" w:rsidRPr="00A37232">
              <w:rPr>
                <w:rFonts w:eastAsia="Times" w:cstheme="minorHAnsi"/>
              </w:rPr>
              <w:t>w kulturze polskiej (1890–1918)</w:t>
            </w:r>
          </w:p>
          <w:p w14:paraId="27E1209F" w14:textId="77777777" w:rsidR="00CF402B" w:rsidRPr="00A37232" w:rsidRDefault="00CF402B" w:rsidP="001D08E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>Bolesława</w:t>
            </w:r>
            <w:r w:rsidR="001D08EF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 xml:space="preserve">Prusa, Henryka Sienkiewicza, Jana Matejki, </w:t>
            </w:r>
            <w:r w:rsidR="001D08EF" w:rsidRPr="00A37232">
              <w:rPr>
                <w:rFonts w:cstheme="minorHAnsi"/>
              </w:rPr>
              <w:t>Marii Skłodowskiej-Curie</w:t>
            </w:r>
          </w:p>
          <w:p w14:paraId="49D2494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przykłady dzieł tworzonych „ku pokrzepieniu serc”</w:t>
            </w:r>
          </w:p>
          <w:p w14:paraId="2352ACE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BEC3B3" w14:textId="77777777" w:rsidR="00CF402B" w:rsidRPr="00A37232" w:rsidRDefault="001D08EF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malarstwo historyczne</w:t>
            </w:r>
          </w:p>
          <w:p w14:paraId="726677F3" w14:textId="07030C31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EF300B" w:rsidRPr="00A37232">
              <w:rPr>
                <w:rFonts w:eastAsia="Times" w:cstheme="minorHAnsi"/>
              </w:rPr>
              <w:t xml:space="preserve">Nagrodę Nobla z fizyki dla Marii Skłodowskiej-Curie (1903), </w:t>
            </w:r>
            <w:r w:rsidRPr="00A37232">
              <w:rPr>
                <w:rFonts w:eastAsia="Times" w:cstheme="minorHAnsi"/>
              </w:rPr>
              <w:t xml:space="preserve">Literacką Nagrodę Nobla dla Henryka Sienkiewicza (1905), Nagrodę Nobla z chemii dla Marii Skłodowskiej-Curie (1911) </w:t>
            </w:r>
          </w:p>
          <w:p w14:paraId="34CA4E91" w14:textId="3E16680B" w:rsidR="00CF402B" w:rsidRPr="00A37232" w:rsidRDefault="00CF402B" w:rsidP="001D08E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</w:t>
            </w:r>
            <w:r w:rsidR="00EF300B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Elizy Orzeszkowej, Stefana Żeromskiego, Władysława Reymonta, Stanisława Wyspiańskiego,</w:t>
            </w:r>
            <w:r w:rsidR="001D08EF" w:rsidRPr="00A37232">
              <w:rPr>
                <w:rFonts w:cstheme="minorHAnsi"/>
              </w:rPr>
              <w:t xml:space="preserve"> </w:t>
            </w:r>
            <w:r w:rsidR="00EF300B">
              <w:rPr>
                <w:rFonts w:cstheme="minorHAnsi"/>
              </w:rPr>
              <w:t>Ignacego Jana Paderewskiego</w:t>
            </w:r>
            <w:r w:rsidRPr="00A37232">
              <w:rPr>
                <w:rFonts w:cstheme="minorHAnsi"/>
              </w:rPr>
              <w:t xml:space="preserve"> </w:t>
            </w:r>
          </w:p>
          <w:p w14:paraId="5034EF2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problematykę polskiej literatury pozytywistycznej </w:t>
            </w:r>
          </w:p>
          <w:p w14:paraId="19C7D39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wyjaśnia, jaką rolę odgrywała historia w polskiej kulturze</w:t>
            </w:r>
          </w:p>
          <w:p w14:paraId="220DC7B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45CC1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stosuje pojęcia</w:t>
            </w:r>
            <w:r w:rsidRPr="00A37232">
              <w:rPr>
                <w:rFonts w:cstheme="minorHAnsi"/>
                <w:i/>
              </w:rPr>
              <w:t xml:space="preserve"> warszawska i krakowska szkoła historyczna, etnografia</w:t>
            </w:r>
          </w:p>
          <w:p w14:paraId="5523B8B6" w14:textId="582C0A0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>Aleksandra Świętochowskiego,</w:t>
            </w:r>
            <w:r w:rsidR="001D08EF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Marii Konopnickiej, Adama Asnyka, Juliusza i Wojciecha Kossaków, Stanisława Przybyszewskiego, Jana Kasprowicza, Kazimierza</w:t>
            </w:r>
            <w:r w:rsidR="00EF300B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Przerwy-Tetmajera, Gabrieli Zapolskiej, Stanisława Witkiewicza, Jacka Malczewskiego, Leona</w:t>
            </w:r>
            <w:r w:rsidR="00EF300B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 xml:space="preserve">Wyczółkowskiego, Józefa Mehoffera, Olgi </w:t>
            </w:r>
            <w:proofErr w:type="spellStart"/>
            <w:r w:rsidRPr="00A37232">
              <w:rPr>
                <w:rFonts w:cstheme="minorHAnsi"/>
              </w:rPr>
              <w:t>Boznańskiej,Heleny</w:t>
            </w:r>
            <w:proofErr w:type="spellEnd"/>
            <w:r w:rsidRPr="00A37232">
              <w:rPr>
                <w:rFonts w:cstheme="minorHAnsi"/>
              </w:rPr>
              <w:t xml:space="preserve"> Modrzejewskiej, Zygmunta </w:t>
            </w:r>
            <w:r w:rsidRPr="00A37232">
              <w:rPr>
                <w:rFonts w:cstheme="minorHAnsi"/>
              </w:rPr>
              <w:lastRenderedPageBreak/>
              <w:t>Wróblewskiego, Karola Olszewskiego, Kazimierza Funka, Edmunda Biernackiego, Wacława Sierpiń</w:t>
            </w:r>
            <w:r w:rsidR="001D08EF" w:rsidRPr="00A37232">
              <w:rPr>
                <w:rFonts w:cstheme="minorHAnsi"/>
              </w:rPr>
              <w:t>skiego</w:t>
            </w:r>
          </w:p>
          <w:p w14:paraId="5672078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odgrywała inteligencja w okresie pozytywizmu</w:t>
            </w:r>
          </w:p>
          <w:p w14:paraId="6F9828C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 omawia cechy charakterystyczne literatury i sztuki okresu Młodej Polski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61267F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>n</w:t>
            </w:r>
            <w:r w:rsidR="001D08EF" w:rsidRPr="00A37232">
              <w:rPr>
                <w:rFonts w:cstheme="minorHAnsi"/>
                <w:i/>
              </w:rPr>
              <w:t>eoromantyzm, bohema (cyganeria)</w:t>
            </w:r>
          </w:p>
          <w:p w14:paraId="190EA5A3" w14:textId="77777777" w:rsidR="001D08EF" w:rsidRPr="00A37232" w:rsidRDefault="00CF402B" w:rsidP="001D08E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</w:t>
            </w:r>
            <w:r w:rsidRPr="00A37232">
              <w:t xml:space="preserve"> </w:t>
            </w:r>
          </w:p>
          <w:p w14:paraId="61F52D56" w14:textId="2C89A322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Juliana Ochorowicza, Michała Bobrzyńskiego, Józefa Szujskiego, Tadeusza Korzona, Władysława Smoleńskiego, Artura Górskiego,</w:t>
            </w:r>
            <w:r w:rsidR="001D08EF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 xml:space="preserve">Tadeusza Micińskiego, Mieczysława Karłowicza, Feliksa Nowowiejskiego, Karola Szymanowskiego, Edmunda Strzeleckiego, Ernesta Malinowskiego, Ignacego Domeyki, Jana Czerskiego, Benedykta Dybowskiego, Rudolfa Modrzejewskiego, </w:t>
            </w:r>
            <w:r w:rsidRPr="00A37232">
              <w:rPr>
                <w:rFonts w:cstheme="minorHAnsi"/>
              </w:rPr>
              <w:lastRenderedPageBreak/>
              <w:t>Bronisława Piłsudskiego, Kazimierza Prószyńskiego, Jana Szczepanika, Oskara Kolberga</w:t>
            </w:r>
          </w:p>
          <w:p w14:paraId="15D9354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porównuje poglądy krakowskiej i warszawskiej szkoły historycznej</w:t>
            </w:r>
          </w:p>
          <w:p w14:paraId="48DCBF8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dorobek polskich naukowców działających w drugiej połowie XIX i na początku XX w.</w:t>
            </w:r>
          </w:p>
          <w:p w14:paraId="57AB76E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DB80" w14:textId="77777777" w:rsidR="00CF402B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ocenia wkład twórców okresu pozytywizmu i Młodej Polski w rozwój kultury narodowej</w:t>
            </w:r>
          </w:p>
          <w:p w14:paraId="67FC665C" w14:textId="007A0D46" w:rsidR="00FA0C31" w:rsidRPr="00A37232" w:rsidRDefault="00FA0C31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omawia wkład polskich naukowców w rozwój państw ameryki południowej i badania nad środowiskiem przyrodniczym Syberii</w:t>
            </w:r>
          </w:p>
        </w:tc>
      </w:tr>
      <w:tr w:rsidR="00BA51EC" w:rsidRPr="00A37232" w14:paraId="6698808C" w14:textId="77777777" w:rsidTr="009637C2">
        <w:trPr>
          <w:trHeight w:val="340"/>
        </w:trPr>
        <w:tc>
          <w:tcPr>
            <w:tcW w:w="1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0FF8B88" w14:textId="77777777" w:rsidR="00BA51EC" w:rsidRPr="00A37232" w:rsidRDefault="00BA51EC" w:rsidP="002B1977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A37232">
              <w:rPr>
                <w:rFonts w:cstheme="minorHAnsi"/>
                <w:b/>
              </w:rPr>
              <w:t>Rozdział V. I wojna światowa</w:t>
            </w:r>
          </w:p>
        </w:tc>
      </w:tr>
      <w:tr w:rsidR="00CF402B" w:rsidRPr="00A37232" w14:paraId="68273D13" w14:textId="77777777" w:rsidTr="00CF402B">
        <w:trPr>
          <w:trHeight w:val="26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87825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>Przyczyny światowego konfliktu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D6F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Międzynarodowy układ sił</w:t>
            </w:r>
          </w:p>
          <w:p w14:paraId="34C5A6E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Powstanie sojuszy</w:t>
            </w:r>
          </w:p>
          <w:p w14:paraId="1DA1344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Wojna rosyjsko-japońska</w:t>
            </w:r>
          </w:p>
          <w:p w14:paraId="4C5F566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Wyścig zbrojeń</w:t>
            </w:r>
          </w:p>
          <w:p w14:paraId="008228E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Kocioł bałkański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68C379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trójprzymierze,</w:t>
            </w:r>
            <w:r w:rsidRPr="00A37232">
              <w:t xml:space="preserve"> </w:t>
            </w:r>
            <w:r w:rsidR="001D08EF" w:rsidRPr="00A37232">
              <w:rPr>
                <w:rFonts w:cstheme="minorHAnsi"/>
                <w:i/>
              </w:rPr>
              <w:t>trójporozumieniem (ententa)</w:t>
            </w:r>
          </w:p>
          <w:p w14:paraId="7A1FB559" w14:textId="4AD0A6C9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A1611F" w:rsidRPr="00A37232">
              <w:rPr>
                <w:rFonts w:eastAsia="Times" w:cstheme="minorHAnsi"/>
              </w:rPr>
              <w:t>wojnę japońsko-rosyjską (1904</w:t>
            </w:r>
            <w:r w:rsidR="00A1611F">
              <w:rPr>
                <w:rFonts w:eastAsia="Times" w:cstheme="minorHAnsi"/>
              </w:rPr>
              <w:t>–</w:t>
            </w:r>
            <w:r w:rsidR="00A1611F" w:rsidRPr="00A37232">
              <w:rPr>
                <w:rFonts w:eastAsia="Times" w:cstheme="minorHAnsi"/>
              </w:rPr>
              <w:t>1905)</w:t>
            </w:r>
          </w:p>
          <w:p w14:paraId="2D7D0C1C" w14:textId="77777777" w:rsidR="00CF402B" w:rsidRPr="00A37232" w:rsidRDefault="00CF402B" w:rsidP="001D08EF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państwa wchodzące w skład trójprzy</w:t>
            </w:r>
            <w:r w:rsidR="001D08EF" w:rsidRPr="00A37232">
              <w:rPr>
                <w:rFonts w:eastAsia="Times" w:cstheme="minorHAnsi"/>
              </w:rPr>
              <w:t>mierza i trójporozumienia</w:t>
            </w:r>
          </w:p>
          <w:p w14:paraId="3146584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ukształtowały się trójprzymierze i trójporozumienie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2B567EB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proofErr w:type="spellStart"/>
            <w:r w:rsidRPr="00A37232">
              <w:rPr>
                <w:rFonts w:cstheme="minorHAnsi"/>
                <w:i/>
              </w:rPr>
              <w:t>belle</w:t>
            </w:r>
            <w:proofErr w:type="spellEnd"/>
            <w:r w:rsidRPr="00A37232">
              <w:rPr>
                <w:rFonts w:cstheme="minorHAnsi"/>
                <w:i/>
              </w:rPr>
              <w:t xml:space="preserve"> </w:t>
            </w:r>
            <w:proofErr w:type="spellStart"/>
            <w:r w:rsidRPr="00A37232">
              <w:rPr>
                <w:rFonts w:cstheme="minorHAnsi"/>
                <w:i/>
              </w:rPr>
              <w:t>epoque</w:t>
            </w:r>
            <w:proofErr w:type="spellEnd"/>
            <w:r w:rsidRPr="00A37232">
              <w:rPr>
                <w:rFonts w:cstheme="minorHAnsi"/>
                <w:i/>
              </w:rPr>
              <w:t>, państwa centralne, kocioł bałkański</w:t>
            </w:r>
          </w:p>
          <w:p w14:paraId="34609131" w14:textId="7E086B6F" w:rsidR="00CF402B" w:rsidRPr="00A37232" w:rsidRDefault="00CF402B" w:rsidP="001D08EF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A1611F" w:rsidRPr="00A37232">
              <w:rPr>
                <w:rFonts w:eastAsia="Times" w:cstheme="minorHAnsi"/>
              </w:rPr>
              <w:t>zawarcie trójprzymierza (1882), powstanie ententy (1904)</w:t>
            </w:r>
            <w:r w:rsidRPr="00A37232">
              <w:rPr>
                <w:rFonts w:eastAsia="Times" w:cstheme="minorHAnsi"/>
              </w:rPr>
              <w:t>, I wojnę bałkańską (1912</w:t>
            </w:r>
            <w:r w:rsidR="008A1A96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>1</w:t>
            </w:r>
            <w:r w:rsidR="001D08EF" w:rsidRPr="00A37232">
              <w:rPr>
                <w:rFonts w:eastAsia="Times" w:cstheme="minorHAnsi"/>
              </w:rPr>
              <w:t>913), II wojnę bałkańską (1913)</w:t>
            </w:r>
          </w:p>
          <w:p w14:paraId="77AED12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postać  Wilhelma II</w:t>
            </w:r>
          </w:p>
          <w:p w14:paraId="089AA28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proces tworzenia się bloków polityczno-militarnych przez I wojną światową</w:t>
            </w:r>
          </w:p>
          <w:p w14:paraId="2F59FB7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- wymienia cele, które skłaniały mocarstwa europejskie do zwierania sojuszy</w:t>
            </w:r>
          </w:p>
          <w:p w14:paraId="6BA173F3" w14:textId="233B50F1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sytuację na Bałkanach nazywano „kotłem bałkańskim”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A9932" w14:textId="4CEF48E5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zawiązanie sojuszu Francji z Rosją (1892), zdobycie Port Artur przez Japonię (1905), bitwę pod Cuszimą (1905)</w:t>
            </w:r>
            <w:r w:rsidR="00EF300B">
              <w:rPr>
                <w:rFonts w:eastAsia="Times" w:cstheme="minorHAnsi"/>
              </w:rPr>
              <w:t>,</w:t>
            </w:r>
            <w:r w:rsidR="00EF300B" w:rsidRPr="00A37232">
              <w:rPr>
                <w:rFonts w:eastAsia="Times" w:cstheme="minorHAnsi"/>
              </w:rPr>
              <w:t xml:space="preserve"> przyłączenie się Rosji do ententy (1907), aneksję Bośni</w:t>
            </w:r>
            <w:r w:rsidR="00EF300B">
              <w:rPr>
                <w:rFonts w:eastAsia="Times" w:cstheme="minorHAnsi"/>
              </w:rPr>
              <w:t xml:space="preserve"> przez Austro-Węgry (1908)</w:t>
            </w:r>
          </w:p>
          <w:p w14:paraId="56BB1643" w14:textId="693A137D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państwa, które na skutek wojen</w:t>
            </w:r>
            <w:r w:rsidR="00721569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bałkańskich uzyskały największe zdobycze</w:t>
            </w:r>
          </w:p>
          <w:p w14:paraId="6251FF0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terytorialne</w:t>
            </w:r>
          </w:p>
          <w:p w14:paraId="7DC4D13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- omawia przyczyny, przebieg i skutki wojny rosyjsko-japońskiej</w:t>
            </w:r>
          </w:p>
          <w:p w14:paraId="029A311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na czym polegał wyścig zbrojeń na początku XX w.</w:t>
            </w:r>
          </w:p>
          <w:p w14:paraId="70596B8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skutki wojen bałkańskich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E509E" w14:textId="77777777" w:rsidR="00CF402B" w:rsidRPr="00A37232" w:rsidRDefault="001D08EF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pojęcie </w:t>
            </w:r>
            <w:proofErr w:type="spellStart"/>
            <w:r w:rsidRPr="00A37232">
              <w:rPr>
                <w:rFonts w:cstheme="minorHAnsi"/>
                <w:i/>
              </w:rPr>
              <w:t>Weltpolitik</w:t>
            </w:r>
            <w:proofErr w:type="spellEnd"/>
          </w:p>
          <w:p w14:paraId="55E787A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charakteryzuje międzynarodowy układ sił na przełomie XIX i XX w.</w:t>
            </w:r>
          </w:p>
          <w:p w14:paraId="2DB8B118" w14:textId="77777777" w:rsidR="00721569" w:rsidRPr="00A37232" w:rsidRDefault="00721569" w:rsidP="0072156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wyjaśnia, jakie skutki miało prowadzenie </w:t>
            </w:r>
            <w:proofErr w:type="spellStart"/>
            <w:r w:rsidRPr="00A37232">
              <w:rPr>
                <w:rFonts w:eastAsia="Times" w:cstheme="minorHAnsi"/>
              </w:rPr>
              <w:t>Weltpolitik</w:t>
            </w:r>
            <w:proofErr w:type="spellEnd"/>
            <w:r w:rsidRPr="00A37232">
              <w:rPr>
                <w:rFonts w:eastAsia="Times" w:cstheme="minorHAnsi"/>
              </w:rPr>
              <w:t xml:space="preserve"> przez Niemcy</w:t>
            </w:r>
          </w:p>
          <w:p w14:paraId="319F4B8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 polityka Niemiec na przełomie XIX i XX w. wpłynęła na światowy układ sił</w:t>
            </w:r>
          </w:p>
          <w:p w14:paraId="3968A56F" w14:textId="77777777" w:rsidR="00721569" w:rsidRPr="00A37232" w:rsidRDefault="00721569" w:rsidP="0072156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opisuje sytuację na Bałkanach na początku XX w.</w:t>
            </w:r>
          </w:p>
          <w:p w14:paraId="4720AD9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55B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- ocenia wpływ sytuacji na Bałkanach na wybuch konfliktu światowego</w:t>
            </w:r>
          </w:p>
          <w:p w14:paraId="6D3367E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A37232" w14:paraId="04C6D0DF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EE87B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Fronty Wielkiej Wojny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83B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Zamach w Sarajewie</w:t>
            </w:r>
          </w:p>
          <w:p w14:paraId="700EAC7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Wybuch I wojny światowej</w:t>
            </w:r>
          </w:p>
          <w:p w14:paraId="7DFB38C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Nieudana wojna błyskawiczna</w:t>
            </w:r>
          </w:p>
          <w:p w14:paraId="29BE2BB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pozycyjna na froncie zachodnim</w:t>
            </w:r>
          </w:p>
          <w:p w14:paraId="7F9F19D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Front wschodni</w:t>
            </w:r>
          </w:p>
          <w:p w14:paraId="15AE2BB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Front bałkański i włoski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CFB55D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wojn</w:t>
            </w:r>
            <w:r w:rsidR="001D08EF" w:rsidRPr="00A37232">
              <w:rPr>
                <w:rFonts w:cstheme="minorHAnsi"/>
                <w:i/>
              </w:rPr>
              <w:t>a błyskawiczna, wojna pozycyjna</w:t>
            </w:r>
          </w:p>
          <w:p w14:paraId="1C6D9F3B" w14:textId="32131C44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wybuch </w:t>
            </w:r>
            <w:r w:rsidR="00721569">
              <w:rPr>
                <w:rFonts w:eastAsia="Times" w:cstheme="minorHAnsi"/>
              </w:rPr>
              <w:t>I wojny światowej (28 VII 1914)</w:t>
            </w:r>
          </w:p>
          <w:p w14:paraId="34826A3C" w14:textId="240E7D55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czasie i przestrzeni </w:t>
            </w:r>
            <w:r w:rsidR="008A1A96">
              <w:rPr>
                <w:rFonts w:eastAsia="Times" w:cstheme="minorHAnsi"/>
              </w:rPr>
              <w:t xml:space="preserve">zamach na arcyksięcia Franciszka Ferdynanda </w:t>
            </w:r>
          </w:p>
          <w:p w14:paraId="0A32446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 plan wojny błyskawicznej</w:t>
            </w:r>
          </w:p>
          <w:p w14:paraId="4578187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sposób prowadzenia wojny pozycyjnej</w:t>
            </w:r>
          </w:p>
          <w:p w14:paraId="2B5035C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F2CAA67" w14:textId="77777777" w:rsidR="00CF402B" w:rsidRPr="00A37232" w:rsidRDefault="001D08EF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="00CF402B" w:rsidRPr="00A37232">
              <w:rPr>
                <w:rFonts w:cstheme="minorHAnsi"/>
                <w:i/>
              </w:rPr>
              <w:t xml:space="preserve"> wojna manewrowa</w:t>
            </w:r>
          </w:p>
          <w:p w14:paraId="2F91FC59" w14:textId="2B8119C6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8A1A96" w:rsidRPr="00A37232">
              <w:rPr>
                <w:rFonts w:eastAsia="Times" w:cstheme="minorHAnsi"/>
              </w:rPr>
              <w:t>zamach w Sarajewie (VI 1914)</w:t>
            </w:r>
            <w:r w:rsidR="008A1A96">
              <w:rPr>
                <w:rFonts w:eastAsia="Times" w:cstheme="minorHAnsi"/>
              </w:rPr>
              <w:t xml:space="preserve">, </w:t>
            </w:r>
            <w:r w:rsidR="008A1A96" w:rsidRPr="00A37232">
              <w:rPr>
                <w:rFonts w:eastAsia="Times" w:cstheme="minorHAnsi"/>
              </w:rPr>
              <w:t>bitwę nad Marną (IX 1914), wystąpienia Włoch z trójprzymierza (1915)</w:t>
            </w:r>
            <w:r w:rsidR="008A1A96">
              <w:rPr>
                <w:rFonts w:eastAsia="Times" w:cstheme="minorHAnsi"/>
              </w:rPr>
              <w:t xml:space="preserve">, </w:t>
            </w:r>
            <w:r w:rsidR="008A1A96" w:rsidRPr="00A37232">
              <w:rPr>
                <w:rFonts w:eastAsia="Times" w:cstheme="minorHAnsi"/>
              </w:rPr>
              <w:t>bitwę pod Verdun (II-XII 1916), bitwę nad Sommą (VII-XI 1917)</w:t>
            </w:r>
            <w:r w:rsidR="008A1A96"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 xml:space="preserve">, </w:t>
            </w:r>
          </w:p>
          <w:p w14:paraId="0E8AAE6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bitwę</w:t>
            </w:r>
            <w:r w:rsidR="001D08EF" w:rsidRPr="00A37232">
              <w:rPr>
                <w:rFonts w:eastAsia="Times" w:cstheme="minorHAnsi"/>
              </w:rPr>
              <w:t xml:space="preserve"> pod </w:t>
            </w:r>
            <w:proofErr w:type="spellStart"/>
            <w:r w:rsidR="001D08EF" w:rsidRPr="00A37232">
              <w:rPr>
                <w:rFonts w:eastAsia="Times" w:cstheme="minorHAnsi"/>
              </w:rPr>
              <w:t>Tannenbergiem</w:t>
            </w:r>
            <w:proofErr w:type="spellEnd"/>
            <w:r w:rsidR="001D08EF" w:rsidRPr="00A37232">
              <w:rPr>
                <w:rFonts w:eastAsia="Times" w:cstheme="minorHAnsi"/>
              </w:rPr>
              <w:t xml:space="preserve"> (VIII 1914)</w:t>
            </w:r>
          </w:p>
          <w:p w14:paraId="7950CD73" w14:textId="77777777" w:rsidR="00CF402B" w:rsidRPr="00A37232" w:rsidRDefault="00CF402B" w:rsidP="001D08E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Franciszka Ferdynanda Habsburga, Alfreda von </w:t>
            </w:r>
            <w:proofErr w:type="spellStart"/>
            <w:r w:rsidRPr="00A37232">
              <w:rPr>
                <w:rFonts w:cstheme="minorHAnsi"/>
              </w:rPr>
              <w:t>Schlie</w:t>
            </w:r>
            <w:r w:rsidR="001D08EF" w:rsidRPr="00A37232">
              <w:rPr>
                <w:rFonts w:cstheme="minorHAnsi"/>
              </w:rPr>
              <w:t>ffena</w:t>
            </w:r>
            <w:proofErr w:type="spellEnd"/>
          </w:p>
          <w:p w14:paraId="2BE6AB8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 tzw. efekt domina w przypadku wybuchu I wojny światowej</w:t>
            </w:r>
          </w:p>
          <w:p w14:paraId="4B4FA33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omawia okoliczności, w jakich załamał się niemiecki plan wojny błyskawicznej</w:t>
            </w:r>
          </w:p>
          <w:p w14:paraId="2CAACCD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na czym polegała wojna manewrowa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15C5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 xml:space="preserve">- lokalizuje w czasie i przestrzeni bitwę o Gallipoli (1915-1916), </w:t>
            </w:r>
            <w:r w:rsidR="001D08EF" w:rsidRPr="00A37232">
              <w:rPr>
                <w:rFonts w:eastAsia="Times" w:cstheme="minorHAnsi"/>
              </w:rPr>
              <w:t>bitwę pod Gorlicami (1915)</w:t>
            </w:r>
          </w:p>
          <w:p w14:paraId="10BFBE8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przestrzenia państwa, które uczestniczyły w wojnie po stronie państw centralnych lub ententy</w:t>
            </w:r>
          </w:p>
          <w:p w14:paraId="26FD543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Ferdynanda Focha,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>Paula von Hindenburga</w:t>
            </w:r>
          </w:p>
          <w:p w14:paraId="5F941ED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polityczne konsekwencje zamachu w Sarajewie</w:t>
            </w:r>
          </w:p>
          <w:p w14:paraId="506FF0A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odgrywały nowe rodzaje broni zastosowane na froncie zachodnim</w:t>
            </w:r>
          </w:p>
          <w:p w14:paraId="7170FD2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przebieg działań wojennych na </w:t>
            </w:r>
            <w:r w:rsidRPr="00A37232">
              <w:rPr>
                <w:rFonts w:cstheme="minorHAnsi"/>
              </w:rPr>
              <w:lastRenderedPageBreak/>
              <w:t>froncie zachodnim i wschodnim</w:t>
            </w:r>
          </w:p>
          <w:p w14:paraId="7874BCFD" w14:textId="77777777" w:rsidR="008A1A96" w:rsidRPr="00A37232" w:rsidRDefault="008A1A96" w:rsidP="008A1A96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kluczowe momenty w przebiegu działań wojennych na froncie wschodnim i zachodnim w latach 1914-1916</w:t>
            </w:r>
          </w:p>
          <w:p w14:paraId="569DBFA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CE7E79" w14:textId="3A9DD001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721569" w:rsidRPr="00721569">
              <w:rPr>
                <w:rFonts w:eastAsia="Times" w:cstheme="minorHAnsi"/>
              </w:rPr>
              <w:t xml:space="preserve">przystąpienie </w:t>
            </w:r>
            <w:r w:rsidRPr="00A37232">
              <w:rPr>
                <w:rFonts w:eastAsia="Times" w:cstheme="minorHAnsi"/>
              </w:rPr>
              <w:t xml:space="preserve">Japonii do wojny po stronie ententy (1914), </w:t>
            </w:r>
            <w:r w:rsidR="00721569" w:rsidRPr="00721569">
              <w:rPr>
                <w:rFonts w:eastAsia="Times" w:cstheme="minorHAnsi"/>
              </w:rPr>
              <w:t xml:space="preserve">przystąpienie </w:t>
            </w:r>
            <w:r w:rsidRPr="00A37232">
              <w:rPr>
                <w:rFonts w:eastAsia="Times" w:cstheme="minorHAnsi"/>
              </w:rPr>
              <w:t xml:space="preserve">Turcji do wojny po stronie państw centralnych (1914), </w:t>
            </w:r>
            <w:r w:rsidR="00721569" w:rsidRPr="00721569">
              <w:rPr>
                <w:rFonts w:eastAsia="Times" w:cstheme="minorHAnsi"/>
              </w:rPr>
              <w:t xml:space="preserve">przystąpienie </w:t>
            </w:r>
            <w:r w:rsidRPr="00A37232">
              <w:rPr>
                <w:rFonts w:eastAsia="Times" w:cstheme="minorHAnsi"/>
              </w:rPr>
              <w:t>Bułgarii do wojny po stronie państw centralnych (1915),</w:t>
            </w:r>
            <w:r w:rsidR="001D08EF" w:rsidRPr="00A37232">
              <w:rPr>
                <w:rFonts w:eastAsia="Times" w:cstheme="minorHAnsi"/>
              </w:rPr>
              <w:t xml:space="preserve"> </w:t>
            </w:r>
            <w:r w:rsidR="00721569" w:rsidRPr="00721569">
              <w:rPr>
                <w:rFonts w:eastAsia="Times" w:cstheme="minorHAnsi"/>
              </w:rPr>
              <w:t xml:space="preserve">przystąpienie </w:t>
            </w:r>
            <w:r w:rsidRPr="00A37232">
              <w:rPr>
                <w:rFonts w:eastAsia="Times" w:cstheme="minorHAnsi"/>
              </w:rPr>
              <w:t xml:space="preserve">Rumunii do wojny po stronie ententy (1916), </w:t>
            </w:r>
            <w:r w:rsidR="00721569" w:rsidRPr="00721569">
              <w:rPr>
                <w:rFonts w:eastAsia="Times" w:cstheme="minorHAnsi"/>
              </w:rPr>
              <w:t xml:space="preserve">przystąpienie </w:t>
            </w:r>
            <w:r w:rsidRPr="00A37232">
              <w:rPr>
                <w:rFonts w:eastAsia="Times" w:cstheme="minorHAnsi"/>
              </w:rPr>
              <w:t>Grecji do wojny po stronie ententy (1917)</w:t>
            </w:r>
          </w:p>
          <w:p w14:paraId="18D6DE1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1D08EF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proofErr w:type="spellStart"/>
            <w:r w:rsidR="001D08EF" w:rsidRPr="00A37232">
              <w:rPr>
                <w:rFonts w:cstheme="minorHAnsi"/>
              </w:rPr>
              <w:t>Gawriło</w:t>
            </w:r>
            <w:proofErr w:type="spellEnd"/>
            <w:r w:rsidR="001D08EF" w:rsidRPr="00A37232">
              <w:rPr>
                <w:rFonts w:cstheme="minorHAnsi"/>
              </w:rPr>
              <w:t xml:space="preserve"> </w:t>
            </w:r>
            <w:proofErr w:type="spellStart"/>
            <w:r w:rsidR="001D08EF" w:rsidRPr="00A37232">
              <w:rPr>
                <w:rFonts w:cstheme="minorHAnsi"/>
              </w:rPr>
              <w:t>Principa</w:t>
            </w:r>
            <w:proofErr w:type="spellEnd"/>
          </w:p>
          <w:p w14:paraId="06140FF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zmiany w składzie trójprzymierza i trójporozumienia</w:t>
            </w:r>
          </w:p>
          <w:p w14:paraId="4AB58C9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 omawia różnice między działaniami zbrojnymi na froncie </w:t>
            </w:r>
            <w:r w:rsidRPr="00A37232">
              <w:rPr>
                <w:rFonts w:cstheme="minorHAnsi"/>
              </w:rPr>
              <w:lastRenderedPageBreak/>
              <w:t>wschodnim i zachodnim</w:t>
            </w:r>
          </w:p>
          <w:p w14:paraId="4F424C63" w14:textId="77777777" w:rsidR="008A1A96" w:rsidRPr="00A37232" w:rsidRDefault="008A1A96" w:rsidP="008A1A96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opisuje działania wojenne na froncie bałkańskim i włoskim</w:t>
            </w:r>
          </w:p>
          <w:p w14:paraId="31DF3B1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13C6" w14:textId="77777777" w:rsidR="00CF402B" w:rsidRDefault="00CF402B" w:rsidP="001D08E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ocenia skuteczność wojny pozycyjnej i manewrowej </w:t>
            </w:r>
          </w:p>
          <w:p w14:paraId="5BEBEBED" w14:textId="4DF3B97D" w:rsidR="008A1A96" w:rsidRPr="00A37232" w:rsidRDefault="008A1A96" w:rsidP="001D08EF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894799" w:rsidRPr="00A37232" w14:paraId="230F79A0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7B275" w14:textId="77777777" w:rsidR="00894799" w:rsidRPr="00A37232" w:rsidRDefault="00894799" w:rsidP="0089479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Rewolucje w Rosji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1C3B" w14:textId="77777777" w:rsidR="00894799" w:rsidRPr="00A37232" w:rsidRDefault="00894799" w:rsidP="0089479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lutowa</w:t>
            </w:r>
          </w:p>
          <w:p w14:paraId="18C5C23A" w14:textId="77777777" w:rsidR="00894799" w:rsidRPr="00A37232" w:rsidRDefault="00894799" w:rsidP="0089479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Okres dwuwładzy</w:t>
            </w:r>
          </w:p>
          <w:p w14:paraId="75B8E6C9" w14:textId="77777777" w:rsidR="00894799" w:rsidRPr="00A37232" w:rsidRDefault="00894799" w:rsidP="0089479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październikowa</w:t>
            </w:r>
          </w:p>
          <w:p w14:paraId="517AA44E" w14:textId="77777777" w:rsidR="00894799" w:rsidRPr="00A37232" w:rsidRDefault="00894799" w:rsidP="0089479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domowa</w:t>
            </w:r>
          </w:p>
          <w:p w14:paraId="68FE24C4" w14:textId="77777777" w:rsidR="00894799" w:rsidRPr="00A37232" w:rsidRDefault="00894799" w:rsidP="0089479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Rosja po rewolucji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D56AA3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stosuje pojęcia </w:t>
            </w:r>
            <w:r w:rsidRPr="00A37232">
              <w:rPr>
                <w:rFonts w:eastAsia="Times" w:cstheme="minorHAnsi"/>
                <w:i/>
              </w:rPr>
              <w:t>rewolucja lutowa, rewolucja październikowa</w:t>
            </w:r>
            <w:r w:rsidRPr="00A37232">
              <w:rPr>
                <w:rFonts w:eastAsia="Times" w:cstheme="minorHAnsi"/>
              </w:rPr>
              <w:t xml:space="preserve"> </w:t>
            </w:r>
          </w:p>
          <w:p w14:paraId="2E68DD96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wybuch rewolucji lutowej (III 1917), wybuch rewolucji październikowej (6/7 XI 1917)</w:t>
            </w:r>
          </w:p>
          <w:p w14:paraId="08098C67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identyfikuje postacie Mikołaja II, Włodzimierza Lenina</w:t>
            </w:r>
          </w:p>
          <w:p w14:paraId="6FCA5A52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skutki rewolucji październikowej</w:t>
            </w:r>
          </w:p>
          <w:p w14:paraId="40F7E883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19FB2A6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stosuje pojęcia </w:t>
            </w:r>
            <w:r w:rsidRPr="00A37232">
              <w:rPr>
                <w:rFonts w:eastAsia="Times" w:cstheme="minorHAnsi"/>
                <w:i/>
              </w:rPr>
              <w:t>dwuwładza, bolszewicy, dyktatura proletariatu</w:t>
            </w:r>
            <w:r w:rsidRPr="00A37232">
              <w:rPr>
                <w:rFonts w:eastAsia="Times" w:cstheme="minorHAnsi"/>
              </w:rPr>
              <w:t xml:space="preserve"> </w:t>
            </w:r>
          </w:p>
          <w:p w14:paraId="6695419A" w14:textId="5E532D20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powołanie Rządu Tymczasowego (III 1917), podpisanie pokoju brzeskiego (3 III 1918), wojnę domową (1919</w:t>
            </w:r>
            <w:r w:rsidR="008A1A96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>1920)</w:t>
            </w:r>
          </w:p>
          <w:p w14:paraId="07028CBD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identyfikuje postacie Aleksandra Kiereńskiego, Lwa Trockiego, Feliksa Dzierżyńskiego</w:t>
            </w:r>
          </w:p>
          <w:p w14:paraId="1202FC55" w14:textId="77777777" w:rsidR="00D54326" w:rsidRPr="00A37232" w:rsidRDefault="00D54326" w:rsidP="00D54326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przyczyny i skutki rewolucji lutowej</w:t>
            </w:r>
          </w:p>
          <w:p w14:paraId="07DDDACC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charakteryzuje okres dwuwładzy w Rosji</w:t>
            </w:r>
          </w:p>
          <w:p w14:paraId="03276813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jaką rolę odegrał Włodzimierz Lenin w czasie rewolucji rosyjskich</w:t>
            </w:r>
          </w:p>
          <w:p w14:paraId="19D04A6A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- wyjaśnia, dlaczego Rosja po rewolucji stała się państwem totalitarnym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3901C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 xml:space="preserve">- stosuje pojęcie </w:t>
            </w:r>
            <w:r w:rsidRPr="00A37232">
              <w:rPr>
                <w:rFonts w:eastAsia="Times" w:cstheme="minorHAnsi"/>
                <w:i/>
              </w:rPr>
              <w:t>tezy kwietniowe</w:t>
            </w:r>
            <w:r w:rsidRPr="00A37232">
              <w:rPr>
                <w:rFonts w:eastAsia="Times" w:cstheme="minorHAnsi"/>
              </w:rPr>
              <w:t xml:space="preserve"> </w:t>
            </w:r>
          </w:p>
          <w:p w14:paraId="777C7D93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abdykację Mikołaja II (III 1917), ogłoszenie tez kwietniowych (IV 1917), uchwalenie konstytucji rosyjskiej (VII 1918), egzekucję rodziny carskiej (VII 1918)</w:t>
            </w:r>
          </w:p>
          <w:p w14:paraId="7DEA76D2" w14:textId="22780902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identyfikuje postać </w:t>
            </w:r>
            <w:r w:rsidR="00721569">
              <w:rPr>
                <w:rFonts w:eastAsia="Times" w:cstheme="minorHAnsi"/>
              </w:rPr>
              <w:t>Grigorija Rasputina</w:t>
            </w:r>
            <w:r w:rsidRPr="00A37232">
              <w:rPr>
                <w:rFonts w:eastAsia="Times" w:cstheme="minorHAnsi"/>
              </w:rPr>
              <w:t xml:space="preserve"> </w:t>
            </w:r>
          </w:p>
          <w:p w14:paraId="26DD5166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sytuację militarną, polityczną i gospodarczą w Rosji do 1917 r.</w:t>
            </w:r>
          </w:p>
          <w:p w14:paraId="115C36CC" w14:textId="77777777" w:rsidR="00D54326" w:rsidRPr="00A37232" w:rsidRDefault="00D54326" w:rsidP="00D54326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bolszewicy w okresie dwuwładzy cieszyli się rosnącym poparciem</w:t>
            </w:r>
          </w:p>
          <w:p w14:paraId="13887A51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opisuje przebieg rewolucji październikowej</w:t>
            </w:r>
          </w:p>
          <w:p w14:paraId="75C93B1B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- omawia proces budowania ZSRS</w:t>
            </w:r>
          </w:p>
          <w:p w14:paraId="43ED782A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przedstawia przyczyny wojny domowej </w:t>
            </w:r>
          </w:p>
          <w:p w14:paraId="0827B8C1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metody, jakie stosowali bolszewicy  w celu umocnienia swojej władzy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78140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 xml:space="preserve">- stosuje pojęcia </w:t>
            </w:r>
            <w:r w:rsidRPr="00A37232">
              <w:rPr>
                <w:rFonts w:eastAsia="Times" w:cstheme="minorHAnsi"/>
                <w:i/>
              </w:rPr>
              <w:t>mienszewicy, eserowcy, kadeci</w:t>
            </w:r>
          </w:p>
          <w:p w14:paraId="2A567CD9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identyfikuje postacie Jurija </w:t>
            </w:r>
            <w:proofErr w:type="spellStart"/>
            <w:r w:rsidRPr="00A37232">
              <w:rPr>
                <w:rFonts w:eastAsia="Times" w:cstheme="minorHAnsi"/>
              </w:rPr>
              <w:t>Martowa</w:t>
            </w:r>
            <w:proofErr w:type="spellEnd"/>
            <w:r w:rsidRPr="00A37232">
              <w:rPr>
                <w:rFonts w:eastAsia="Times" w:cstheme="minorHAnsi"/>
              </w:rPr>
              <w:t xml:space="preserve">, Wiktora Czernowa, Pawła </w:t>
            </w:r>
            <w:proofErr w:type="spellStart"/>
            <w:r w:rsidRPr="00A37232">
              <w:rPr>
                <w:rFonts w:eastAsia="Times" w:cstheme="minorHAnsi"/>
              </w:rPr>
              <w:t>Miłukowa</w:t>
            </w:r>
            <w:proofErr w:type="spellEnd"/>
            <w:r w:rsidRPr="00A37232">
              <w:rPr>
                <w:rFonts w:eastAsia="Times" w:cstheme="minorHAnsi"/>
              </w:rPr>
              <w:t>, Antona Denikina, Aleksandra Kołczaka, Piotra Wrangla</w:t>
            </w:r>
          </w:p>
          <w:p w14:paraId="53004967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i porównuje programy rosyjskich stronnictw politycznych</w:t>
            </w:r>
          </w:p>
          <w:p w14:paraId="4D0CD394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co przyczyniło się do sukcesu Armii Czerwonej w wojnie domowej</w:t>
            </w:r>
          </w:p>
          <w:p w14:paraId="001DA278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co skłoniło Lenina do brutalnej rozprawy z carem i jego rodziną</w:t>
            </w:r>
          </w:p>
          <w:p w14:paraId="0BEE96EF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1149" w14:textId="5C04C4AA" w:rsidR="00894799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metody stosowane przez bolszewików w celu umocnienia swojej władzy</w:t>
            </w:r>
          </w:p>
          <w:p w14:paraId="3DF993D0" w14:textId="560097EF" w:rsidR="00D54326" w:rsidRPr="00A37232" w:rsidRDefault="00D54326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- omawia wpływ rewolucji rosyjskich na układ sił w Europie podczas I wojny światowej</w:t>
            </w:r>
          </w:p>
          <w:p w14:paraId="1EA10A29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A37232" w14:paraId="316D7413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9A17B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Klęska państw centralnych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A18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na morzach</w:t>
            </w:r>
          </w:p>
          <w:p w14:paraId="4C66B56D" w14:textId="53918179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Przystąpienie Stanów Zjednoczonych </w:t>
            </w:r>
            <w:r w:rsidR="00D5432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do wojny</w:t>
            </w:r>
          </w:p>
          <w:p w14:paraId="1B4B059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Sytuacja państw centralnych</w:t>
            </w:r>
          </w:p>
          <w:p w14:paraId="282165E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Klęska państw centralnych</w:t>
            </w:r>
          </w:p>
          <w:p w14:paraId="244EA9FB" w14:textId="6FD182BD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Rewolucja </w:t>
            </w:r>
            <w:r w:rsidR="00D5432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Niemczech</w:t>
            </w:r>
          </w:p>
          <w:p w14:paraId="78DBC6F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Skutki Wielkiej Wojny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6CE832" w14:textId="07F418D8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</w:t>
            </w:r>
            <w:r w:rsidR="00721569">
              <w:rPr>
                <w:rFonts w:cstheme="minorHAnsi"/>
              </w:rPr>
              <w:t>e</w:t>
            </w:r>
            <w:r w:rsidRPr="00A37232">
              <w:rPr>
                <w:rFonts w:cstheme="minorHAnsi"/>
              </w:rPr>
              <w:t xml:space="preserve"> </w:t>
            </w:r>
            <w:r w:rsidR="00894799" w:rsidRPr="00A37232">
              <w:rPr>
                <w:rFonts w:cstheme="minorHAnsi"/>
                <w:i/>
              </w:rPr>
              <w:t>nieograniczona wojna podwodna</w:t>
            </w:r>
          </w:p>
          <w:p w14:paraId="4714806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894799" w:rsidRPr="00A37232">
              <w:rPr>
                <w:rFonts w:eastAsia="Times" w:cstheme="minorHAnsi"/>
              </w:rPr>
              <w:t xml:space="preserve">lokalizuje w czasie </w:t>
            </w:r>
            <w:r w:rsidRPr="00A37232">
              <w:rPr>
                <w:rFonts w:eastAsia="Times" w:cstheme="minorHAnsi"/>
              </w:rPr>
              <w:t xml:space="preserve">przystąpienie USA do wojny (IV 1917), rozejm w </w:t>
            </w:r>
            <w:proofErr w:type="spellStart"/>
            <w:r w:rsidRPr="00A37232">
              <w:rPr>
                <w:rFonts w:eastAsia="Times" w:cstheme="minorHAnsi"/>
              </w:rPr>
              <w:t>Compiègne</w:t>
            </w:r>
            <w:proofErr w:type="spellEnd"/>
            <w:r w:rsidRPr="00A37232">
              <w:rPr>
                <w:rFonts w:eastAsia="Times" w:cstheme="minorHAnsi"/>
              </w:rPr>
              <w:t xml:space="preserve"> i zakończenie I wojny światowej (11 XI 1919)</w:t>
            </w:r>
          </w:p>
          <w:p w14:paraId="788E0E9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894799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894799" w:rsidRPr="00A37232">
              <w:rPr>
                <w:rFonts w:cstheme="minorHAnsi"/>
              </w:rPr>
              <w:t xml:space="preserve">Thomasa </w:t>
            </w:r>
            <w:proofErr w:type="spellStart"/>
            <w:r w:rsidR="00894799" w:rsidRPr="00A37232">
              <w:rPr>
                <w:rFonts w:cstheme="minorHAnsi"/>
              </w:rPr>
              <w:t>Woodrowa</w:t>
            </w:r>
            <w:proofErr w:type="spellEnd"/>
            <w:r w:rsidR="00894799" w:rsidRPr="00A37232">
              <w:rPr>
                <w:rFonts w:cstheme="minorHAnsi"/>
              </w:rPr>
              <w:t xml:space="preserve"> Wilsona</w:t>
            </w:r>
          </w:p>
          <w:p w14:paraId="7CD35CCC" w14:textId="19DA896A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D54326">
              <w:rPr>
                <w:rFonts w:cstheme="minorHAnsi"/>
              </w:rPr>
              <w:t>wymienia</w:t>
            </w:r>
            <w:r w:rsidR="00D54326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 xml:space="preserve">założenia planu pokojowego Thomasa </w:t>
            </w:r>
            <w:proofErr w:type="spellStart"/>
            <w:r w:rsidRPr="00A37232">
              <w:rPr>
                <w:rFonts w:cstheme="minorHAnsi"/>
              </w:rPr>
              <w:t>Woodrowa</w:t>
            </w:r>
            <w:proofErr w:type="spellEnd"/>
            <w:r w:rsidRPr="00A37232">
              <w:rPr>
                <w:rFonts w:cstheme="minorHAnsi"/>
              </w:rPr>
              <w:t xml:space="preserve"> Wilsona</w:t>
            </w:r>
          </w:p>
          <w:p w14:paraId="539BEE2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postanowienia rozejmu w </w:t>
            </w:r>
            <w:proofErr w:type="spellStart"/>
            <w:r w:rsidRPr="00A37232">
              <w:rPr>
                <w:rFonts w:cstheme="minorHAnsi"/>
              </w:rPr>
              <w:t>Compiègne</w:t>
            </w:r>
            <w:proofErr w:type="spellEnd"/>
          </w:p>
          <w:p w14:paraId="200B30BF" w14:textId="77777777" w:rsidR="00CF402B" w:rsidRPr="00A37232" w:rsidRDefault="00CF402B" w:rsidP="00894799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859D12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rozpoczęcie przez Niemcy nieograniczonej wojny podwodnej (1915), pokój brzeski (3 III 1918), rewolucję listopadową </w:t>
            </w:r>
            <w:r w:rsidR="00675A91" w:rsidRPr="00A37232">
              <w:rPr>
                <w:rFonts w:eastAsia="Times" w:cstheme="minorHAnsi"/>
              </w:rPr>
              <w:t>w Niemczech (XI 1918 – IV 1919)</w:t>
            </w:r>
          </w:p>
          <w:p w14:paraId="0397B684" w14:textId="5E92DB84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675A91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D54326">
              <w:rPr>
                <w:rFonts w:cstheme="minorHAnsi"/>
              </w:rPr>
              <w:t>Karola I Habsburga</w:t>
            </w:r>
          </w:p>
          <w:p w14:paraId="6323FF9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 okoliczności i skutki zawarcia pokoju w Brześciu</w:t>
            </w:r>
          </w:p>
          <w:p w14:paraId="771192E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skutki polityczne, gospodarcze i społeczne Wielkiej Wojny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CBD11" w14:textId="77777777" w:rsidR="00CF402B" w:rsidRPr="00A37232" w:rsidRDefault="00675A91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proofErr w:type="spellStart"/>
            <w:r w:rsidR="00CF402B" w:rsidRPr="00A37232">
              <w:rPr>
                <w:rFonts w:cstheme="minorHAnsi"/>
                <w:i/>
              </w:rPr>
              <w:t>Mitteleuropa</w:t>
            </w:r>
            <w:proofErr w:type="spellEnd"/>
          </w:p>
          <w:p w14:paraId="4D2E34C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kapitulację Austro-Węg</w:t>
            </w:r>
            <w:r w:rsidR="00675A91" w:rsidRPr="00A37232">
              <w:rPr>
                <w:rFonts w:eastAsia="Times" w:cstheme="minorHAnsi"/>
              </w:rPr>
              <w:t>ier (3 XI 1918)</w:t>
            </w:r>
          </w:p>
          <w:p w14:paraId="00AB9D0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II bitwę nad Marną (VIII 1918)</w:t>
            </w:r>
          </w:p>
          <w:p w14:paraId="52B3A3C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Niemcy zdecydowały się na nieograniczoną wojnę podwodną</w:t>
            </w:r>
          </w:p>
          <w:p w14:paraId="4DFC79B6" w14:textId="77777777" w:rsidR="00D54326" w:rsidRPr="00A37232" w:rsidRDefault="00D54326" w:rsidP="00D54326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skutki przyniosła nieograniczona wojna podwodna</w:t>
            </w:r>
          </w:p>
          <w:p w14:paraId="509EF6C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okoliczności przystąpienia stanów Zjednoczonych do wojny</w:t>
            </w:r>
          </w:p>
          <w:p w14:paraId="7D6D8A9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państwa centralne poniosły klęskę w I wojnie światowej</w:t>
            </w:r>
          </w:p>
          <w:p w14:paraId="6E6B2822" w14:textId="77777777" w:rsidR="00CF402B" w:rsidRPr="00A37232" w:rsidRDefault="00CF402B" w:rsidP="00675A91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F99A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wysłan</w:t>
            </w:r>
            <w:r w:rsidR="00675A91" w:rsidRPr="00A37232">
              <w:rPr>
                <w:rFonts w:eastAsia="Times" w:cstheme="minorHAnsi"/>
              </w:rPr>
              <w:t>ie depeszy Zimmermanna (I 1917)</w:t>
            </w:r>
          </w:p>
          <w:p w14:paraId="45E6C53B" w14:textId="7360893D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bitwę jutlandzką (V-VI 1916)</w:t>
            </w:r>
          </w:p>
          <w:p w14:paraId="4129444C" w14:textId="7FE1492C" w:rsidR="00CF402B" w:rsidRPr="0007522B" w:rsidRDefault="00CF402B" w:rsidP="00561D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54326">
              <w:rPr>
                <w:rFonts w:cstheme="minorHAnsi"/>
              </w:rPr>
              <w:t xml:space="preserve">- identyfikuje </w:t>
            </w:r>
            <w:r w:rsidR="00D54326" w:rsidRPr="00D54326">
              <w:rPr>
                <w:rFonts w:cstheme="minorHAnsi"/>
              </w:rPr>
              <w:t>posta</w:t>
            </w:r>
            <w:r w:rsidR="00D54326" w:rsidRPr="0007522B">
              <w:rPr>
                <w:rFonts w:cstheme="minorHAnsi"/>
              </w:rPr>
              <w:t xml:space="preserve">ci </w:t>
            </w:r>
            <w:r w:rsidR="00D54326" w:rsidRPr="00561D09">
              <w:rPr>
                <w:rFonts w:cs="WarnockPro-Light"/>
              </w:rPr>
              <w:t xml:space="preserve">Arthura Zimmermanna i Heinricha von </w:t>
            </w:r>
            <w:proofErr w:type="spellStart"/>
            <w:r w:rsidR="00D54326" w:rsidRPr="00561D09">
              <w:rPr>
                <w:rFonts w:cs="WarnockPro-Light"/>
              </w:rPr>
              <w:t>Eckardta</w:t>
            </w:r>
            <w:proofErr w:type="spellEnd"/>
            <w:r w:rsidR="00D54326" w:rsidRPr="00D54326">
              <w:rPr>
                <w:rFonts w:cstheme="minorHAnsi"/>
              </w:rPr>
              <w:t xml:space="preserve">  </w:t>
            </w:r>
            <w:r w:rsidRPr="00D54326">
              <w:rPr>
                <w:rFonts w:cstheme="minorHAnsi"/>
              </w:rPr>
              <w:t>Kar</w:t>
            </w:r>
            <w:r w:rsidR="00675A91" w:rsidRPr="00D54326">
              <w:rPr>
                <w:rFonts w:cstheme="minorHAnsi"/>
              </w:rPr>
              <w:t>ola I Habsburga</w:t>
            </w:r>
          </w:p>
          <w:p w14:paraId="672DE59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problemy, z jakimi zmagały się państwa centralne po 1916 r. </w:t>
            </w:r>
          </w:p>
          <w:p w14:paraId="66CE6EE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przebieg i skutki rewolucji listopadowej w Niemczech</w:t>
            </w:r>
          </w:p>
          <w:p w14:paraId="1880AC72" w14:textId="77777777" w:rsidR="00CF402B" w:rsidRPr="00A37232" w:rsidRDefault="00CF402B" w:rsidP="00675A91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4AD0" w14:textId="77777777" w:rsidR="00675A91" w:rsidRPr="00A37232" w:rsidRDefault="00675A91" w:rsidP="00675A91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– ocenia polityczne, ekonomiczne i społeczne skutki I wojny światowej</w:t>
            </w:r>
          </w:p>
          <w:p w14:paraId="4041A541" w14:textId="2D1C2C6E" w:rsidR="00CF402B" w:rsidRPr="00A37232" w:rsidRDefault="00675A91" w:rsidP="0072156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– ocenia wpływ sposobów  prowadzenia działań zbrojnych na totalny charakter I wojny światowej</w:t>
            </w:r>
          </w:p>
        </w:tc>
      </w:tr>
      <w:tr w:rsidR="00CF402B" w:rsidRPr="00A37232" w14:paraId="7872C619" w14:textId="77777777" w:rsidTr="00CF402B">
        <w:trPr>
          <w:trHeight w:val="12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ABEFD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Polacy na frontach Wielkiej Wojny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D1B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Polacy u boku państw centralnych</w:t>
            </w:r>
          </w:p>
          <w:p w14:paraId="46724EB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Legiony Polskie u boku Austro-Węgier</w:t>
            </w:r>
          </w:p>
          <w:p w14:paraId="2A428D0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Formacje polskie u boku Rosji</w:t>
            </w:r>
          </w:p>
          <w:p w14:paraId="562961D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Szlak bojowy Legionów Polskich</w:t>
            </w:r>
          </w:p>
          <w:p w14:paraId="0C9B719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Wojsko polskie we Francji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606FD6" w14:textId="77777777" w:rsidR="00CF402B" w:rsidRPr="00A37232" w:rsidRDefault="00675A91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Legiony Polskie</w:t>
            </w:r>
          </w:p>
          <w:p w14:paraId="08AF4C5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sformowani</w:t>
            </w:r>
            <w:r w:rsidR="00675A91" w:rsidRPr="00A37232">
              <w:rPr>
                <w:rFonts w:eastAsia="Times" w:cstheme="minorHAnsi"/>
              </w:rPr>
              <w:t>e Legionów Polskich (VIII 1914)</w:t>
            </w:r>
          </w:p>
          <w:p w14:paraId="4811940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675A91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675A91" w:rsidRPr="00A37232">
              <w:rPr>
                <w:rFonts w:cstheme="minorHAnsi"/>
              </w:rPr>
              <w:t>Józefa Piłsudskiego</w:t>
            </w:r>
          </w:p>
          <w:p w14:paraId="6567CCB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jakie były zasługi Józefa Piłsudskiego dla tworzenia polskich formacji wojskowych w czasie I wojny światowej</w:t>
            </w:r>
          </w:p>
          <w:p w14:paraId="5A2681D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polskie formacje wojskowe walczące po stronie państw centralnych i ententy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24F253E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kryzys przysięgowy, Błękitna Armia</w:t>
            </w:r>
          </w:p>
          <w:p w14:paraId="015467B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wymarsz Kompanii Kadrowej (VIII 1914), sformowanie Błękitnej Armii (VI 1917), </w:t>
            </w:r>
            <w:r w:rsidR="00675A91" w:rsidRPr="00A37232">
              <w:rPr>
                <w:rFonts w:eastAsia="Times" w:cstheme="minorHAnsi"/>
              </w:rPr>
              <w:t>kryzys przysięgowy (VII 1917)</w:t>
            </w:r>
          </w:p>
          <w:p w14:paraId="1E1C513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czasie i przestrzeni bitwę pod </w:t>
            </w:r>
            <w:proofErr w:type="spellStart"/>
            <w:r w:rsidRPr="00A37232">
              <w:rPr>
                <w:rFonts w:eastAsia="Times" w:cstheme="minorHAnsi"/>
              </w:rPr>
              <w:t>Rokitną</w:t>
            </w:r>
            <w:proofErr w:type="spellEnd"/>
            <w:r w:rsidRPr="00A37232">
              <w:rPr>
                <w:rFonts w:eastAsia="Times" w:cstheme="minorHAnsi"/>
              </w:rPr>
              <w:t xml:space="preserve"> (VI 1915), bitwę pod </w:t>
            </w:r>
            <w:proofErr w:type="spellStart"/>
            <w:r w:rsidRPr="00A37232">
              <w:rPr>
                <w:rFonts w:eastAsia="Times" w:cstheme="minorHAnsi"/>
              </w:rPr>
              <w:t>Kostiuchnówką</w:t>
            </w:r>
            <w:proofErr w:type="spellEnd"/>
            <w:r w:rsidRPr="00A37232">
              <w:rPr>
                <w:rFonts w:eastAsia="Times" w:cstheme="minorHAnsi"/>
              </w:rPr>
              <w:t xml:space="preserve"> (VII 1917)</w:t>
            </w:r>
            <w:r w:rsidR="00675A91" w:rsidRPr="00A37232"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>bitwę pod Kaniowem (V 1918)</w:t>
            </w:r>
          </w:p>
          <w:p w14:paraId="3F64947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Józefa Hallera, Romana Dmowskiego, Ignacego Jana Paderewskiego</w:t>
            </w:r>
          </w:p>
          <w:p w14:paraId="10A10E7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polityczne koncepcje niepodległościowe w Galicji i Królestwie Polskim</w:t>
            </w:r>
          </w:p>
          <w:p w14:paraId="3C854C3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skutki kryzysu przysięgowego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A5C55" w14:textId="77777777" w:rsidR="00CF402B" w:rsidRPr="00A37232" w:rsidRDefault="00675A91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  <w:i/>
              </w:rPr>
              <w:t xml:space="preserve"> bajończycy</w:t>
            </w:r>
          </w:p>
          <w:p w14:paraId="4E450E1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bajończyków (VIII 1914), powstanie Polskiej</w:t>
            </w:r>
            <w:r w:rsidR="00675A91" w:rsidRPr="00A37232">
              <w:rPr>
                <w:rFonts w:eastAsia="Times" w:cstheme="minorHAnsi"/>
              </w:rPr>
              <w:t xml:space="preserve"> Organizacji Wojskowej (X 1914)</w:t>
            </w:r>
          </w:p>
          <w:p w14:paraId="4A3B0ADC" w14:textId="77777777" w:rsidR="00CF402B" w:rsidRPr="00A37232" w:rsidRDefault="00CF402B" w:rsidP="00675A91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czasie i przestrzeni </w:t>
            </w:r>
            <w:r w:rsidR="00675A91" w:rsidRPr="00A37232">
              <w:rPr>
                <w:rFonts w:eastAsia="Times" w:cstheme="minorHAnsi"/>
              </w:rPr>
              <w:t>bitwę pod Limanową (XII 1914)</w:t>
            </w:r>
          </w:p>
          <w:p w14:paraId="561C66B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675A91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675A91" w:rsidRPr="00A37232">
              <w:rPr>
                <w:rFonts w:cstheme="minorHAnsi"/>
              </w:rPr>
              <w:t>Edwarda Rydza-Śmigłego</w:t>
            </w:r>
          </w:p>
          <w:p w14:paraId="1A9DA80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okoliczności powstania Legionów Polskich</w:t>
            </w:r>
          </w:p>
          <w:p w14:paraId="2D6EFFB6" w14:textId="77777777" w:rsidR="0007522B" w:rsidRPr="00A37232" w:rsidRDefault="0007522B" w:rsidP="000752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miała odegrać I Kompania Kadrowa</w:t>
            </w:r>
          </w:p>
          <w:p w14:paraId="2D436F0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szlak bojowy Legionów Polskich</w:t>
            </w:r>
          </w:p>
          <w:p w14:paraId="0F065321" w14:textId="09A3C21E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wyjaśnia, w jakim celu powołano </w:t>
            </w:r>
            <w:r w:rsidR="0007522B" w:rsidRPr="00A37232">
              <w:rPr>
                <w:rFonts w:eastAsia="Times" w:cstheme="minorHAnsi"/>
              </w:rPr>
              <w:t>Polsk</w:t>
            </w:r>
            <w:r w:rsidR="0007522B">
              <w:rPr>
                <w:rFonts w:eastAsia="Times" w:cstheme="minorHAnsi"/>
              </w:rPr>
              <w:t>ą</w:t>
            </w:r>
            <w:r w:rsidR="0007522B" w:rsidRPr="00A37232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Organizację Wojskową</w:t>
            </w:r>
          </w:p>
          <w:p w14:paraId="00AFE3B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formacje polskie, które powstały u boku Rosji</w:t>
            </w:r>
          </w:p>
          <w:p w14:paraId="76BEDAC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DD2B6B" w14:textId="5626AA1C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Komisji Tymczasowej Skonfederowanych Stronnictw Niepodległościowych (1912), powstanie Centralnego Komitetu Narodowego (VII 1914), powstani</w:t>
            </w:r>
            <w:r w:rsidR="00531707">
              <w:rPr>
                <w:rFonts w:eastAsia="Times" w:cstheme="minorHAnsi"/>
              </w:rPr>
              <w:t>e</w:t>
            </w:r>
            <w:r w:rsidRPr="00A37232">
              <w:rPr>
                <w:rFonts w:eastAsia="Times" w:cstheme="minorHAnsi"/>
              </w:rPr>
              <w:t xml:space="preserve"> Naczelnego Komitetu Narodowego (VIII 1914), powstanie Komitetu Narodowego Polskiego (XI 1914), powstanie Komitetu Narodowego Polskiego w Lozannie (1917)</w:t>
            </w:r>
          </w:p>
          <w:p w14:paraId="49D75C65" w14:textId="77777777" w:rsidR="00CF402B" w:rsidRPr="00A37232" w:rsidRDefault="00CF402B" w:rsidP="00675A91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Tadeusza Kasprzyckiego, Wład</w:t>
            </w:r>
            <w:r w:rsidR="00675A91" w:rsidRPr="00A37232">
              <w:rPr>
                <w:rFonts w:cstheme="minorHAnsi"/>
              </w:rPr>
              <w:t>ysława Prażmowskiego ps. Belina</w:t>
            </w:r>
          </w:p>
          <w:p w14:paraId="6600753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proces formowania wojska polskiego we Francji</w:t>
            </w:r>
          </w:p>
          <w:p w14:paraId="3A9CC53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genezę Legionów Polskich</w:t>
            </w:r>
          </w:p>
          <w:p w14:paraId="2B46EF2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788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ocenia, jakie znaczenie dla Polaków mogła mieć walka w wojnie toczonej przez zaborców</w:t>
            </w:r>
          </w:p>
          <w:p w14:paraId="05E68B18" w14:textId="48905AD6" w:rsidR="00CF402B" w:rsidRPr="00A37232" w:rsidRDefault="0007522B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- ocenia, czy polskie jednostki wojskowe walczące w czasie I wojny światowej spełniły pokładane w nich nadzieje</w:t>
            </w:r>
          </w:p>
        </w:tc>
      </w:tr>
      <w:tr w:rsidR="00CF402B" w:rsidRPr="00A37232" w14:paraId="005F1EBC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697A1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Sprawa polska na arenie międzynarodowej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E0B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Sprawa polska na początku wojny</w:t>
            </w:r>
          </w:p>
          <w:p w14:paraId="5120B58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Państwa centralne wobec sprawy polskiej</w:t>
            </w:r>
          </w:p>
          <w:p w14:paraId="6EE0EF5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Sprawa polska w polityce państw ententy</w:t>
            </w:r>
          </w:p>
          <w:p w14:paraId="464B64C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Polacy na konferencji pokojowej w Paryżu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66F84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wydanie Manifestu dwóch cesarzy (5 XI 1916), orędzie </w:t>
            </w:r>
            <w:r w:rsidRPr="00A37232">
              <w:rPr>
                <w:rFonts w:eastAsia="Times" w:cstheme="minorHAnsi"/>
              </w:rPr>
              <w:lastRenderedPageBreak/>
              <w:t xml:space="preserve">Thomasa </w:t>
            </w:r>
            <w:proofErr w:type="spellStart"/>
            <w:r w:rsidRPr="00A37232">
              <w:rPr>
                <w:rFonts w:eastAsia="Times" w:cstheme="minorHAnsi"/>
              </w:rPr>
              <w:t>Woodrowa</w:t>
            </w:r>
            <w:proofErr w:type="spellEnd"/>
            <w:r w:rsidRPr="00A37232">
              <w:rPr>
                <w:rFonts w:eastAsia="Times" w:cstheme="minorHAnsi"/>
              </w:rPr>
              <w:t xml:space="preserve"> Wilsona (8 I 1918), traktat wersalski (28 VI 1919)</w:t>
            </w:r>
          </w:p>
          <w:p w14:paraId="6A503DB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postacie, Thomasa </w:t>
            </w:r>
            <w:proofErr w:type="spellStart"/>
            <w:r w:rsidRPr="00A37232">
              <w:rPr>
                <w:rFonts w:cstheme="minorHAnsi"/>
              </w:rPr>
              <w:t>Woodrowa</w:t>
            </w:r>
            <w:proofErr w:type="spellEnd"/>
            <w:r w:rsidRPr="00A37232">
              <w:rPr>
                <w:rFonts w:cstheme="minorHAnsi"/>
              </w:rPr>
              <w:t xml:space="preserve"> Wilsona, Ignacego Jana Paderewskiego, Romana Dmowskiego</w:t>
            </w:r>
          </w:p>
          <w:p w14:paraId="235BB77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postanowienia Aktu 5 listopada </w:t>
            </w:r>
          </w:p>
          <w:p w14:paraId="10996BD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dlaczego plan pokojowy prezydenta T. W. Wilsona miał przełomowe znaczenie dla sprawy polskiej </w:t>
            </w:r>
          </w:p>
          <w:p w14:paraId="68CA6E9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900A69D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pojęcie </w:t>
            </w:r>
            <w:r w:rsidRPr="00A37232">
              <w:rPr>
                <w:rFonts w:cstheme="minorHAnsi"/>
                <w:i/>
              </w:rPr>
              <w:t>mały traktat wersalski</w:t>
            </w:r>
          </w:p>
          <w:p w14:paraId="6904AB20" w14:textId="2BDA3FEE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531707" w:rsidRPr="00A37232">
              <w:rPr>
                <w:rFonts w:eastAsia="Times" w:cstheme="minorHAnsi"/>
              </w:rPr>
              <w:t xml:space="preserve">powołanie Rady </w:t>
            </w:r>
            <w:r w:rsidR="00531707" w:rsidRPr="00A37232">
              <w:rPr>
                <w:rFonts w:eastAsia="Times" w:cstheme="minorHAnsi"/>
              </w:rPr>
              <w:lastRenderedPageBreak/>
              <w:t>Regencyjnej (IX 1917)</w:t>
            </w:r>
            <w:r w:rsidR="00531707"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>konferencję pokojową w Paryż</w:t>
            </w:r>
            <w:r w:rsidR="00531707">
              <w:rPr>
                <w:rFonts w:eastAsia="Times" w:cstheme="minorHAnsi"/>
              </w:rPr>
              <w:t>u (18 I 1919–21 I 1920)</w:t>
            </w:r>
          </w:p>
          <w:p w14:paraId="7325DF8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Wilhelma II,  Franciszka Józefa, </w:t>
            </w:r>
            <w:r w:rsidR="00675A91" w:rsidRPr="00A37232">
              <w:rPr>
                <w:rFonts w:cstheme="minorHAnsi"/>
              </w:rPr>
              <w:t>Mikołaja II</w:t>
            </w:r>
          </w:p>
          <w:p w14:paraId="2964E6FA" w14:textId="77777777" w:rsidR="0007522B" w:rsidRPr="00A37232" w:rsidRDefault="0007522B" w:rsidP="000752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dokumenty dotyczące sprawy polskiej wydawane przez państwa centralne i państwa ententy prawne</w:t>
            </w:r>
          </w:p>
          <w:p w14:paraId="099BFBE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postanowienia konferencji pokojowej w Paryżu dotyczące Polski</w:t>
            </w:r>
          </w:p>
          <w:p w14:paraId="401C02F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ABB2F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odezwę księcia Mikołaja (VIII 1914), </w:t>
            </w:r>
            <w:r w:rsidRPr="00A37232">
              <w:rPr>
                <w:rFonts w:eastAsia="Times" w:cstheme="minorHAnsi"/>
              </w:rPr>
              <w:lastRenderedPageBreak/>
              <w:t>odezwę Mikołaja II</w:t>
            </w:r>
            <w:r w:rsidR="00675A91" w:rsidRPr="00A37232">
              <w:rPr>
                <w:rFonts w:eastAsia="Times" w:cstheme="minorHAnsi"/>
              </w:rPr>
              <w:t xml:space="preserve"> (XII 1916)</w:t>
            </w:r>
          </w:p>
          <w:p w14:paraId="0EFCE49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Aleksandra Kakowskiego, Józefa Ostrowskiego, Zdzisława Lubo</w:t>
            </w:r>
            <w:r w:rsidR="00675A91" w:rsidRPr="00A37232">
              <w:rPr>
                <w:rFonts w:cstheme="minorHAnsi"/>
              </w:rPr>
              <w:t>mirskiego, Jana Kucharzewskiego</w:t>
            </w:r>
          </w:p>
          <w:p w14:paraId="16DAB6F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stosunek państw zaborczych do sprawy polskiej w momencie wybuchu wojny</w:t>
            </w:r>
          </w:p>
          <w:p w14:paraId="4F0945F6" w14:textId="77777777" w:rsidR="0007522B" w:rsidRPr="00A37232" w:rsidRDefault="0007522B" w:rsidP="000752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w jaki sposób władze niemieckie i austriackie realizowały obietnice zawarte w Akcie 5 listopada </w:t>
            </w:r>
          </w:p>
          <w:p w14:paraId="4303886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co miało wpływ na zmianę w stanowisku Rosji wobec sprawy polskiej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5EF5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powołanie Tymczasowej Rady Stanu (I 1917), powołanie </w:t>
            </w:r>
            <w:r w:rsidRPr="00A37232">
              <w:rPr>
                <w:rFonts w:eastAsia="Times" w:cstheme="minorHAnsi"/>
              </w:rPr>
              <w:lastRenderedPageBreak/>
              <w:t>rządu</w:t>
            </w:r>
            <w:r w:rsidR="00675A91" w:rsidRPr="00A37232">
              <w:rPr>
                <w:rFonts w:eastAsia="Times" w:cstheme="minorHAnsi"/>
              </w:rPr>
              <w:t xml:space="preserve"> Jana Kucharzewskiego (XI 1917)</w:t>
            </w:r>
          </w:p>
          <w:p w14:paraId="080B3DA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stosunek państw centralnych do sprawy polskiej</w:t>
            </w:r>
          </w:p>
          <w:p w14:paraId="324955A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przemiany, jakie zachodziły w stanowisku Rosji wobec sprawy polskiej</w:t>
            </w:r>
          </w:p>
          <w:p w14:paraId="42670E8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3ED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ocenia znaczenie Aktu 5 listopada dla narodu  polskiego</w:t>
            </w:r>
          </w:p>
          <w:p w14:paraId="660C492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ocenia rolę, jaką w propagowaniu sprawy polskiej w latach 1914–1919 odegrał Ignacy Jan Paderewski</w:t>
            </w:r>
          </w:p>
        </w:tc>
      </w:tr>
      <w:tr w:rsidR="00BA51EC" w:rsidRPr="00A37232" w14:paraId="6F9332DE" w14:textId="77777777" w:rsidTr="009637C2">
        <w:trPr>
          <w:trHeight w:val="340"/>
        </w:trPr>
        <w:tc>
          <w:tcPr>
            <w:tcW w:w="1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C2AC34C" w14:textId="77777777" w:rsidR="00BA51EC" w:rsidRPr="00A37232" w:rsidRDefault="00BA51EC" w:rsidP="002B1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37232">
              <w:rPr>
                <w:rFonts w:cstheme="minorHAnsi"/>
                <w:b/>
              </w:rPr>
              <w:lastRenderedPageBreak/>
              <w:t>Rozdział VI. Świat po I wojnie światowej</w:t>
            </w:r>
          </w:p>
        </w:tc>
      </w:tr>
      <w:tr w:rsidR="00CF402B" w:rsidRPr="00A37232" w14:paraId="5EC35236" w14:textId="77777777" w:rsidTr="00CF402B">
        <w:trPr>
          <w:trHeight w:val="27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36B53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Ład wersalski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58F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Traktat wersalski</w:t>
            </w:r>
          </w:p>
          <w:p w14:paraId="1AA6174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Rozpad Austro-Węgier</w:t>
            </w:r>
          </w:p>
          <w:p w14:paraId="70D6DC4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Traktaty z Bułgarią i Turcją</w:t>
            </w:r>
          </w:p>
          <w:p w14:paraId="7DCD441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Nowe państwa w Europie</w:t>
            </w:r>
          </w:p>
          <w:p w14:paraId="46BA1E7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Liga Narodów</w:t>
            </w:r>
          </w:p>
          <w:p w14:paraId="6D2F9BA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Mały traktat wersalski</w:t>
            </w:r>
          </w:p>
          <w:p w14:paraId="567399D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Pierwsze koncepcje zjednoczenia Europy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E14889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</w:t>
            </w:r>
            <w:r w:rsidR="00675A91" w:rsidRPr="00A37232">
              <w:rPr>
                <w:rFonts w:cstheme="minorHAnsi"/>
              </w:rPr>
              <w:t>pojęcie</w:t>
            </w:r>
            <w:r w:rsidRPr="00A37232">
              <w:rPr>
                <w:rFonts w:cstheme="minorHAnsi"/>
                <w:i/>
              </w:rPr>
              <w:t xml:space="preserve"> Liga Narodów</w:t>
            </w:r>
          </w:p>
          <w:p w14:paraId="7CA8868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traktat wersalski (28 VI 1919), </w:t>
            </w:r>
            <w:r w:rsidR="00905CB2" w:rsidRPr="00A37232">
              <w:rPr>
                <w:rFonts w:eastAsia="Times" w:cstheme="minorHAnsi"/>
              </w:rPr>
              <w:t>powstanie Ligi Narodów (I 1920)</w:t>
            </w:r>
          </w:p>
          <w:p w14:paraId="683E1CA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nowe kraje, które powstały w Europie po 1918 r.</w:t>
            </w:r>
          </w:p>
          <w:p w14:paraId="31DDCEE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wymienia postanowienia traktatu wersalskiego</w:t>
            </w:r>
          </w:p>
          <w:p w14:paraId="2557D33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4E56D2" w14:textId="77777777" w:rsidR="00675A91" w:rsidRPr="00A37232" w:rsidRDefault="00CF402B" w:rsidP="00675A91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</w:t>
            </w:r>
            <w:r w:rsidR="00675A91" w:rsidRPr="00A37232">
              <w:rPr>
                <w:rFonts w:cstheme="minorHAnsi"/>
              </w:rPr>
              <w:t>pojęcie</w:t>
            </w:r>
            <w:r w:rsidRPr="00A37232">
              <w:rPr>
                <w:rFonts w:cstheme="minorHAnsi"/>
                <w:i/>
              </w:rPr>
              <w:t xml:space="preserve"> </w:t>
            </w:r>
            <w:r w:rsidR="00675A91" w:rsidRPr="00A37232">
              <w:rPr>
                <w:rFonts w:cstheme="minorHAnsi"/>
                <w:i/>
              </w:rPr>
              <w:t>mały traktat wersalski</w:t>
            </w:r>
          </w:p>
          <w:p w14:paraId="19658378" w14:textId="77777777" w:rsidR="00CF402B" w:rsidRPr="00A37232" w:rsidRDefault="00CF402B" w:rsidP="00905CB2">
            <w:pPr>
              <w:snapToGrid w:val="0"/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traktat w Saint-Germain z Austrią (IX 1919), traktat w Neuilly z Bułgarią (XI 1919), traktat w Trianon z Węgrami (VI 1920), traktat w </w:t>
            </w:r>
            <w:proofErr w:type="spellStart"/>
            <w:r w:rsidRPr="00A37232">
              <w:rPr>
                <w:rFonts w:eastAsia="Times" w:cstheme="minorHAnsi"/>
              </w:rPr>
              <w:t>Sèvres</w:t>
            </w:r>
            <w:proofErr w:type="spellEnd"/>
            <w:r w:rsidRPr="00A37232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lastRenderedPageBreak/>
              <w:t>z Turcją (VIII 1920), traktat w Loz</w:t>
            </w:r>
            <w:r w:rsidR="00905CB2" w:rsidRPr="00A37232">
              <w:rPr>
                <w:rFonts w:eastAsia="Times" w:cstheme="minorHAnsi"/>
              </w:rPr>
              <w:t>annie (VII 1923)</w:t>
            </w:r>
          </w:p>
          <w:p w14:paraId="66714984" w14:textId="6D26728B" w:rsidR="00CF402B" w:rsidRPr="00A37232" w:rsidRDefault="00CF402B" w:rsidP="00905CB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postanowienia pokojów z Austrią, Węgrami, </w:t>
            </w:r>
            <w:r w:rsidR="001B13AC">
              <w:rPr>
                <w:rFonts w:cstheme="minorHAnsi"/>
              </w:rPr>
              <w:t>Bułgarią i Turcją</w:t>
            </w:r>
          </w:p>
          <w:p w14:paraId="231E2C4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 przyczyny powstania Ligi Narodów</w:t>
            </w:r>
          </w:p>
          <w:p w14:paraId="05AE1348" w14:textId="77777777" w:rsidR="00CF402B" w:rsidRPr="00A37232" w:rsidRDefault="00CF402B" w:rsidP="0096727A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6745F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</w:t>
            </w:r>
            <w:r w:rsidR="00675A91" w:rsidRPr="00A37232">
              <w:rPr>
                <w:rFonts w:cstheme="minorHAnsi"/>
              </w:rPr>
              <w:t xml:space="preserve">pojęcie </w:t>
            </w:r>
            <w:r w:rsidRPr="00A37232">
              <w:rPr>
                <w:rFonts w:cstheme="minorHAnsi"/>
                <w:i/>
              </w:rPr>
              <w:t>ruch paneuropejski</w:t>
            </w:r>
          </w:p>
          <w:p w14:paraId="184B115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dołączenia Niemieć do Ligii Narodów (1926), dołączenia ZSRS do Ligi Narodów (1934)</w:t>
            </w:r>
          </w:p>
          <w:p w14:paraId="12E6071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postanowien</w:t>
            </w:r>
            <w:r w:rsidR="00905CB2" w:rsidRPr="00A37232">
              <w:rPr>
                <w:rFonts w:eastAsia="Times" w:cstheme="minorHAnsi"/>
              </w:rPr>
              <w:t xml:space="preserve">ia traktatu wersalskiego </w:t>
            </w:r>
          </w:p>
          <w:p w14:paraId="1DABA45A" w14:textId="77777777" w:rsidR="00CF402B" w:rsidRPr="00A37232" w:rsidRDefault="00CF402B" w:rsidP="00905CB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identyfikuje </w:t>
            </w:r>
            <w:r w:rsidR="00905CB2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905CB2" w:rsidRPr="00A37232">
              <w:rPr>
                <w:rFonts w:cstheme="minorHAnsi"/>
              </w:rPr>
              <w:t>Mustafy Kemala Paszy</w:t>
            </w:r>
          </w:p>
          <w:p w14:paraId="5CCCC8B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 okoliczności, w jakich doszło do rozpadu Austro-Węgier</w:t>
            </w:r>
          </w:p>
          <w:p w14:paraId="62CB2F77" w14:textId="77777777" w:rsidR="0096727A" w:rsidRPr="00A37232" w:rsidRDefault="0096727A" w:rsidP="0096727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strukturę organizacyjną Ligi Narodów</w:t>
            </w:r>
          </w:p>
          <w:p w14:paraId="5F0A4AC0" w14:textId="77777777" w:rsidR="00CF402B" w:rsidRPr="00A37232" w:rsidRDefault="00CF402B" w:rsidP="00905CB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doszło do przyjęcia tzw. małego traktatu wersalskiego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28CD4" w14:textId="1C948AF3" w:rsidR="00CF402B" w:rsidRPr="00A37232" w:rsidRDefault="001B13AC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identyfikuje postacie</w:t>
            </w:r>
            <w:r w:rsidR="00CF402B" w:rsidRPr="00A37232">
              <w:rPr>
                <w:rFonts w:cstheme="minorHAnsi"/>
              </w:rPr>
              <w:t xml:space="preserve"> Richarda </w:t>
            </w:r>
            <w:proofErr w:type="spellStart"/>
            <w:r w:rsidR="00CF402B" w:rsidRPr="00A37232">
              <w:rPr>
                <w:rFonts w:cstheme="minorHAnsi"/>
              </w:rPr>
              <w:t>Coudenhove</w:t>
            </w:r>
            <w:proofErr w:type="spellEnd"/>
            <w:r w:rsidR="00CF402B" w:rsidRPr="00A37232">
              <w:rPr>
                <w:rFonts w:cstheme="minorHAnsi"/>
              </w:rPr>
              <w:t>-</w:t>
            </w:r>
          </w:p>
          <w:p w14:paraId="16417C22" w14:textId="3B6EFE22" w:rsidR="00CF402B" w:rsidRPr="0096727A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Kalergiego, Aristide’a </w:t>
            </w:r>
            <w:proofErr w:type="spellStart"/>
            <w:r w:rsidRPr="00A37232">
              <w:rPr>
                <w:rFonts w:cstheme="minorHAnsi"/>
              </w:rPr>
              <w:t>Brianda</w:t>
            </w:r>
            <w:proofErr w:type="spellEnd"/>
            <w:r w:rsidR="0096727A" w:rsidRPr="0096727A">
              <w:rPr>
                <w:rFonts w:cstheme="minorHAnsi"/>
              </w:rPr>
              <w:t xml:space="preserve">, </w:t>
            </w:r>
            <w:r w:rsidR="0096727A" w:rsidRPr="00561D09">
              <w:rPr>
                <w:rFonts w:cstheme="minorHAnsi"/>
              </w:rPr>
              <w:t>Franka Kellogga</w:t>
            </w:r>
          </w:p>
          <w:p w14:paraId="6943D30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jakich okolicznościach doszło do upadku sułtanatu w Turcji</w:t>
            </w:r>
          </w:p>
          <w:p w14:paraId="6A03B9F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omawia pierwsze koncepcje zjednoczenia Europy</w:t>
            </w:r>
          </w:p>
          <w:p w14:paraId="3B6E6273" w14:textId="77777777" w:rsidR="0096727A" w:rsidRPr="00A37232" w:rsidRDefault="0096727A" w:rsidP="0096727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nowy układ sił w Europie po zakończeniu I wojny światowej</w:t>
            </w:r>
          </w:p>
          <w:p w14:paraId="2C020D5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05C3" w14:textId="77777777" w:rsidR="00905CB2" w:rsidRPr="00A37232" w:rsidRDefault="00905CB2" w:rsidP="00905CB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ocenia skutki wprowadzenia tzw. małego traktatu wersalskiego</w:t>
            </w:r>
          </w:p>
          <w:p w14:paraId="78D7F728" w14:textId="77777777" w:rsidR="00905CB2" w:rsidRPr="00A37232" w:rsidRDefault="00905CB2" w:rsidP="00905CB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rolę Ligi Narodów w okresie międzywojennym</w:t>
            </w:r>
          </w:p>
          <w:p w14:paraId="1031BA43" w14:textId="77777777" w:rsidR="00CF402B" w:rsidRPr="00A37232" w:rsidRDefault="00905CB2" w:rsidP="00905CB2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ocenia, jakie znaczenie miały w okresie międzywojennym </w:t>
            </w:r>
            <w:r w:rsidRPr="00A37232">
              <w:rPr>
                <w:rFonts w:cstheme="minorHAnsi"/>
              </w:rPr>
              <w:lastRenderedPageBreak/>
              <w:t>ruchy na rzecz zjednoczenia Europy</w:t>
            </w:r>
          </w:p>
        </w:tc>
      </w:tr>
      <w:tr w:rsidR="00CF402B" w:rsidRPr="00A37232" w14:paraId="7FE379AE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5D277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lastRenderedPageBreak/>
              <w:t>ZSRS – imperium komunistyczne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C17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Powstanie ZSRS</w:t>
            </w:r>
          </w:p>
          <w:p w14:paraId="4526192C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Gospodarka ZSRS</w:t>
            </w:r>
          </w:p>
          <w:p w14:paraId="61A07B2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Rządy Stalina</w:t>
            </w:r>
          </w:p>
          <w:p w14:paraId="64A0B27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Kult jednostki</w:t>
            </w:r>
          </w:p>
          <w:p w14:paraId="03ECA89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Międzynarodowa działalność Kominternu</w:t>
            </w:r>
          </w:p>
          <w:p w14:paraId="290CD61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Zbrodnie sowieckie przed II wojną światową</w:t>
            </w:r>
          </w:p>
          <w:p w14:paraId="6C7E086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Rywalizacja i współpraca ZSRS i Niemiec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14F4F1" w14:textId="6DB105E3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Nowa Polityka Ekonomiczna, </w:t>
            </w:r>
            <w:r w:rsidR="0067058E" w:rsidRPr="00A37232">
              <w:rPr>
                <w:rFonts w:cstheme="minorHAnsi"/>
                <w:i/>
              </w:rPr>
              <w:t>kult jednostki</w:t>
            </w:r>
          </w:p>
          <w:p w14:paraId="51058AE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67058E" w:rsidRPr="00A37232">
              <w:rPr>
                <w:rFonts w:eastAsia="Times" w:cstheme="minorHAnsi"/>
              </w:rPr>
              <w:t>utworzenie ZSRS (XII 1922)</w:t>
            </w:r>
          </w:p>
          <w:p w14:paraId="5CAEB973" w14:textId="77777777" w:rsidR="00CF402B" w:rsidRPr="00A37232" w:rsidRDefault="00CF402B" w:rsidP="0067058E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Włodzimierza Lenina, </w:t>
            </w:r>
            <w:r w:rsidR="0067058E" w:rsidRPr="00A37232">
              <w:rPr>
                <w:rFonts w:cstheme="minorHAnsi"/>
              </w:rPr>
              <w:t>Józefa Stalina</w:t>
            </w:r>
          </w:p>
          <w:p w14:paraId="360D627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zasady Nowej Polityki Ekonomicznej </w:t>
            </w:r>
          </w:p>
          <w:p w14:paraId="3A8677F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 kult jednostki w ZSRS</w:t>
            </w:r>
          </w:p>
          <w:p w14:paraId="53B4522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7C0C12A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komunizm wojenny,</w:t>
            </w:r>
            <w:r w:rsidR="0067058E" w:rsidRPr="00A37232">
              <w:rPr>
                <w:rFonts w:cstheme="minorHAnsi"/>
                <w:i/>
              </w:rPr>
              <w:t xml:space="preserve"> </w:t>
            </w:r>
            <w:r w:rsidRPr="00A37232">
              <w:rPr>
                <w:rFonts w:cstheme="minorHAnsi"/>
                <w:i/>
              </w:rPr>
              <w:t xml:space="preserve">czystki, </w:t>
            </w:r>
            <w:r w:rsidR="0067058E" w:rsidRPr="00A37232">
              <w:rPr>
                <w:rFonts w:cstheme="minorHAnsi"/>
                <w:i/>
              </w:rPr>
              <w:t>łagier, Gułag</w:t>
            </w:r>
          </w:p>
          <w:p w14:paraId="48BF5308" w14:textId="3B3BCF73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funkcjonowanie NEP (1921–1928), traktat w Rapallo (IV 1922), początek rządów Stalina (1924), , pakt Ribbentrop–Mołotow (23.08.1939)</w:t>
            </w:r>
          </w:p>
          <w:p w14:paraId="6EE12D8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Lwa Trockiego, Joachima von Ribbentropa, Wiaczesława Mołotowa</w:t>
            </w:r>
          </w:p>
          <w:p w14:paraId="4F9C62C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okoliczności powstania ZSRS</w:t>
            </w:r>
          </w:p>
          <w:p w14:paraId="3D86DBFD" w14:textId="77777777" w:rsidR="00CF402B" w:rsidRPr="00A37232" w:rsidRDefault="00CF402B" w:rsidP="0067058E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na czym polegał komunizm wojenny i jakie niósł ze </w:t>
            </w:r>
            <w:r w:rsidRPr="00A37232">
              <w:rPr>
                <w:rFonts w:cstheme="minorHAnsi"/>
              </w:rPr>
              <w:lastRenderedPageBreak/>
              <w:t xml:space="preserve">sobą skutki gospodarcze </w:t>
            </w:r>
          </w:p>
          <w:p w14:paraId="79B2555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jakim celu wprowadzono kult Józefa Stalina w ZSRS</w:t>
            </w:r>
          </w:p>
          <w:p w14:paraId="4981FCE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 i jak działał system łagrów w ZSRS</w:t>
            </w:r>
          </w:p>
          <w:p w14:paraId="2F00B052" w14:textId="13CC5090" w:rsidR="00CF402B" w:rsidRPr="00A37232" w:rsidRDefault="00CF402B" w:rsidP="001B13A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1B13AC">
              <w:rPr>
                <w:rFonts w:cstheme="minorHAnsi"/>
              </w:rPr>
              <w:t>opisuje</w:t>
            </w:r>
            <w:r w:rsidRPr="00A37232">
              <w:rPr>
                <w:rFonts w:cstheme="minorHAnsi"/>
              </w:rPr>
              <w:t xml:space="preserve"> relacje radziecko-niemieckie w okresie międzywojennym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8F941" w14:textId="2A09C26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Międzynarodówka Komunistyczna (Komintern), </w:t>
            </w:r>
            <w:r w:rsidR="0096727A" w:rsidRPr="00A37232">
              <w:rPr>
                <w:rFonts w:cstheme="minorHAnsi"/>
                <w:i/>
              </w:rPr>
              <w:t xml:space="preserve">kolektywizacja rolnictwa, </w:t>
            </w:r>
            <w:r w:rsidRPr="00A37232">
              <w:rPr>
                <w:rFonts w:cstheme="minorHAnsi"/>
                <w:i/>
              </w:rPr>
              <w:t>sowchoz, kołchoz, front ludowy</w:t>
            </w:r>
          </w:p>
          <w:p w14:paraId="63FF06AE" w14:textId="054F3A3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wielką czystkę (1936–1938), Wieli Głód na Ukrainie (1932</w:t>
            </w:r>
            <w:r w:rsidR="0096727A" w:rsidRPr="00A37232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>19</w:t>
            </w:r>
            <w:r w:rsidR="00DB7AAC" w:rsidRPr="00A37232">
              <w:rPr>
                <w:rFonts w:eastAsia="Times" w:cstheme="minorHAnsi"/>
              </w:rPr>
              <w:t>33)</w:t>
            </w:r>
            <w:r w:rsidR="0096727A">
              <w:rPr>
                <w:rFonts w:eastAsia="Times" w:cstheme="minorHAnsi"/>
              </w:rPr>
              <w:t>,</w:t>
            </w:r>
            <w:r w:rsidR="0096727A" w:rsidRPr="00A37232">
              <w:rPr>
                <w:rFonts w:eastAsia="Times" w:cstheme="minorHAnsi"/>
              </w:rPr>
              <w:t xml:space="preserve"> operację polską NKWD (1937–1938)</w:t>
            </w:r>
          </w:p>
          <w:p w14:paraId="49B039C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obszar głodu w latach 1932–1933; regiony, w których znalazły się największe skupiska łagrów</w:t>
            </w:r>
          </w:p>
          <w:p w14:paraId="418AFA41" w14:textId="77777777" w:rsidR="00DB7AAC" w:rsidRPr="00A37232" w:rsidRDefault="00DB7AAC" w:rsidP="00DB7AA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i opisuje etapy przebudowy gospodarki ZSRS</w:t>
            </w:r>
          </w:p>
          <w:p w14:paraId="0BAF5DF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wyjaśnia, jakie cele gospodarcze przyświecały władzy radzieckiej po 1928 r.</w:t>
            </w:r>
          </w:p>
          <w:p w14:paraId="569000F6" w14:textId="77777777" w:rsidR="0096727A" w:rsidRPr="00A37232" w:rsidRDefault="0096727A" w:rsidP="0096727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skutki kolektywizacji rolnictwa w ZSRS</w:t>
            </w:r>
          </w:p>
          <w:p w14:paraId="61B58C9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przykłady zbrodni sowieckich przed II wojną światową</w:t>
            </w:r>
          </w:p>
          <w:p w14:paraId="0CDFB3A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>- charakteryzuje sposób sprawowania władzy przez Józefa Stalina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CFBD7" w14:textId="77777777" w:rsidR="00DB7AAC" w:rsidRPr="00A37232" w:rsidRDefault="00DB7AAC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lokalizuje w czasie powołanie </w:t>
            </w:r>
            <w:proofErr w:type="spellStart"/>
            <w:r w:rsidRPr="00A37232">
              <w:rPr>
                <w:rFonts w:cstheme="minorHAnsi"/>
              </w:rPr>
              <w:t>Kominter-nu</w:t>
            </w:r>
            <w:proofErr w:type="spellEnd"/>
            <w:r w:rsidRPr="00A37232">
              <w:rPr>
                <w:rFonts w:cstheme="minorHAnsi"/>
              </w:rPr>
              <w:t xml:space="preserve"> (1919)</w:t>
            </w:r>
          </w:p>
          <w:p w14:paraId="10565AF3" w14:textId="77777777" w:rsidR="00DB7AAC" w:rsidRPr="00A37232" w:rsidRDefault="00DB7AAC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Grigorija Zinowiewa, Lwa Kamieniewa, Nikołaja Bucharina</w:t>
            </w:r>
          </w:p>
          <w:p w14:paraId="5BEBC8D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działalność Kominternu</w:t>
            </w:r>
          </w:p>
          <w:p w14:paraId="7F857CAE" w14:textId="77777777" w:rsidR="00DB7AAC" w:rsidRPr="00A37232" w:rsidRDefault="00DB7AAC" w:rsidP="00DB7AA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metody, jakimi Józef Stalin pozbywał się swoich przeciwników politycznych</w:t>
            </w:r>
          </w:p>
          <w:p w14:paraId="3F0D1A7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Józef Stalin zdecydował się na zbliżenie polityczne z III Rzeszą</w:t>
            </w:r>
          </w:p>
          <w:p w14:paraId="621EE517" w14:textId="77777777" w:rsidR="0096727A" w:rsidRPr="00A37232" w:rsidRDefault="0096727A" w:rsidP="0096727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na czym polegał fasadowy </w:t>
            </w:r>
            <w:r w:rsidRPr="00A37232">
              <w:rPr>
                <w:rFonts w:cstheme="minorHAnsi"/>
              </w:rPr>
              <w:lastRenderedPageBreak/>
              <w:t>charakter ZSRS jako państwa federacyjnego</w:t>
            </w:r>
          </w:p>
          <w:p w14:paraId="74BD3FC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0C3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ocenia politykę Józefa Stalina wobec przeciwników politycznych  i własnego narodu</w:t>
            </w:r>
          </w:p>
          <w:p w14:paraId="42F1652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ocenia, jakie skutki przyniosło zrealizowanie w praktyce planu budowy państwa komunistycznego</w:t>
            </w:r>
          </w:p>
          <w:p w14:paraId="41C3641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A37232" w14:paraId="5AC908FF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FF24F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Czas Wielkiego Kryzysu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A25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Skutki I wojny światowej</w:t>
            </w:r>
          </w:p>
          <w:p w14:paraId="6CC3645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Czas koniunktury</w:t>
            </w:r>
          </w:p>
          <w:p w14:paraId="1EEDC9D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Wielki kryzys</w:t>
            </w:r>
          </w:p>
          <w:p w14:paraId="2365A57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i/>
                <w:sz w:val="22"/>
                <w:szCs w:val="22"/>
              </w:rPr>
              <w:t>New Deal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895D9D" w14:textId="7BDFC42C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Wielki Kryzys, New Deal, </w:t>
            </w:r>
          </w:p>
          <w:p w14:paraId="69D8F6EC" w14:textId="77777777" w:rsidR="00DB7AAC" w:rsidRPr="00A37232" w:rsidRDefault="00CF402B" w:rsidP="00DB7AAC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</w:p>
          <w:p w14:paraId="43859FFD" w14:textId="287CF8D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Wielki Kryzys (1929-193</w:t>
            </w:r>
            <w:r w:rsidR="003216A9">
              <w:rPr>
                <w:rFonts w:eastAsia="Times" w:cstheme="minorHAnsi"/>
              </w:rPr>
              <w:t>3</w:t>
            </w:r>
            <w:r w:rsidRPr="00A37232">
              <w:rPr>
                <w:rFonts w:eastAsia="Times" w:cstheme="minorHAnsi"/>
              </w:rPr>
              <w:t>), wprowadzenie</w:t>
            </w:r>
            <w:r w:rsidR="004B4131">
              <w:rPr>
                <w:rFonts w:eastAsia="Times" w:cstheme="minorHAnsi"/>
              </w:rPr>
              <w:t xml:space="preserve"> planu</w:t>
            </w:r>
            <w:r w:rsidRPr="00A37232">
              <w:rPr>
                <w:rFonts w:eastAsia="Times" w:cstheme="minorHAnsi"/>
              </w:rPr>
              <w:t xml:space="preserve"> New Deal (1933)</w:t>
            </w:r>
          </w:p>
          <w:p w14:paraId="7857881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zjawiska i procesy charakterystyczne dla Wielkiego Kryzysu</w:t>
            </w:r>
          </w:p>
          <w:p w14:paraId="510D031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założenia New Deal </w:t>
            </w:r>
          </w:p>
          <w:p w14:paraId="7B3C8BA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CC68100" w14:textId="5275B542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inflacja, hiperinflacja, koniunktura, "czarny czwartek”, nacjonalizacja, </w:t>
            </w:r>
            <w:r w:rsidR="003216A9" w:rsidRPr="00A37232">
              <w:rPr>
                <w:rFonts w:cstheme="minorHAnsi"/>
                <w:i/>
              </w:rPr>
              <w:t xml:space="preserve">interwencjonizm </w:t>
            </w:r>
          </w:p>
          <w:p w14:paraId="464FB63D" w14:textId="03B99BE5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DB7AAC" w:rsidRPr="00A37232">
              <w:rPr>
                <w:rFonts w:eastAsia="Times" w:cstheme="minorHAnsi"/>
              </w:rPr>
              <w:t>„czarny czwartek” (24 X 1929)</w:t>
            </w:r>
          </w:p>
          <w:p w14:paraId="7B0F28C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Franklina Delano Roosevelta</w:t>
            </w:r>
          </w:p>
          <w:p w14:paraId="0F9D878F" w14:textId="12D4966E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1B13AC">
              <w:rPr>
                <w:rFonts w:cstheme="minorHAnsi"/>
              </w:rPr>
              <w:t>charakteryzuje</w:t>
            </w:r>
            <w:r w:rsidRPr="00A37232">
              <w:rPr>
                <w:rFonts w:cstheme="minorHAnsi"/>
              </w:rPr>
              <w:t xml:space="preserve"> gospodarcze i społeczne skutki I wojny światowej</w:t>
            </w:r>
          </w:p>
          <w:p w14:paraId="29664441" w14:textId="6E09227D" w:rsidR="00CF402B" w:rsidRPr="00A37232" w:rsidRDefault="00DB7AAC" w:rsidP="001B13A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1B13AC">
              <w:rPr>
                <w:rFonts w:cstheme="minorHAnsi"/>
              </w:rPr>
              <w:t>przedstawia</w:t>
            </w:r>
            <w:r w:rsidRPr="00A37232">
              <w:rPr>
                <w:rFonts w:cstheme="minorHAnsi"/>
              </w:rPr>
              <w:t xml:space="preserve"> działania podjęte w ramach realizacji New Deal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553A25" w14:textId="25AC1869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="00DB7AAC" w:rsidRPr="00A37232">
              <w:rPr>
                <w:rFonts w:cstheme="minorHAnsi"/>
                <w:i/>
              </w:rPr>
              <w:t xml:space="preserve">bańka kredytowa, </w:t>
            </w:r>
            <w:r w:rsidRPr="00A37232">
              <w:rPr>
                <w:rFonts w:cstheme="minorHAnsi"/>
                <w:i/>
              </w:rPr>
              <w:t xml:space="preserve">deflacja, autarkia, handel barterowy, </w:t>
            </w:r>
            <w:r w:rsidR="003216A9" w:rsidRPr="00A37232">
              <w:rPr>
                <w:rFonts w:cstheme="minorHAnsi"/>
                <w:i/>
              </w:rPr>
              <w:t>etatyzm</w:t>
            </w:r>
            <w:r w:rsidR="003216A9">
              <w:rPr>
                <w:rFonts w:cstheme="minorHAnsi"/>
                <w:i/>
              </w:rPr>
              <w:t>,</w:t>
            </w:r>
            <w:r w:rsidR="003216A9" w:rsidRPr="00A37232">
              <w:rPr>
                <w:rFonts w:cstheme="minorHAnsi"/>
                <w:i/>
              </w:rPr>
              <w:t xml:space="preserve"> </w:t>
            </w:r>
            <w:r w:rsidRPr="00A37232">
              <w:rPr>
                <w:rFonts w:cstheme="minorHAnsi"/>
                <w:i/>
              </w:rPr>
              <w:t xml:space="preserve">monopol, </w:t>
            </w:r>
            <w:r w:rsidR="00DB7AAC" w:rsidRPr="00A37232">
              <w:rPr>
                <w:rFonts w:cstheme="minorHAnsi"/>
                <w:i/>
              </w:rPr>
              <w:t>keynesizm</w:t>
            </w:r>
          </w:p>
          <w:p w14:paraId="07A470B1" w14:textId="06364ED4" w:rsidR="00CF402B" w:rsidRPr="00A37232" w:rsidRDefault="00CF402B" w:rsidP="00DB7AAC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4B4131" w:rsidRPr="00A37232">
              <w:rPr>
                <w:rFonts w:eastAsia="Times" w:cstheme="minorHAnsi"/>
              </w:rPr>
              <w:t>hiperinflację w Europie (1923),</w:t>
            </w:r>
            <w:r w:rsidR="004B4131" w:rsidRPr="00A37232">
              <w:t xml:space="preserve"> </w:t>
            </w:r>
            <w:r w:rsidRPr="00A37232">
              <w:rPr>
                <w:rFonts w:eastAsia="Times" w:cstheme="minorHAnsi"/>
              </w:rPr>
              <w:t>okupację Zagłębia R</w:t>
            </w:r>
            <w:r w:rsidR="00DB7AAC" w:rsidRPr="00A37232">
              <w:rPr>
                <w:rFonts w:eastAsia="Times" w:cstheme="minorHAnsi"/>
              </w:rPr>
              <w:t>uhry przez aliantów (1923–1925)</w:t>
            </w:r>
          </w:p>
          <w:p w14:paraId="4A83E23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DB7AAC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DB7AAC" w:rsidRPr="00A37232">
              <w:rPr>
                <w:rFonts w:cstheme="minorHAnsi"/>
              </w:rPr>
              <w:t>Johna Keynesa</w:t>
            </w:r>
          </w:p>
          <w:p w14:paraId="4089F60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z jakiego powodu po I wojnie światowej pojawiło się zjawisko hiperinflacji</w:t>
            </w:r>
          </w:p>
          <w:p w14:paraId="07B03E2B" w14:textId="77777777" w:rsidR="00CF402B" w:rsidRPr="00A37232" w:rsidRDefault="00DB7AAC" w:rsidP="00DB7AAC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wyjaśnia, jakie skutki gospodarcze miała </w:t>
            </w:r>
            <w:r w:rsidRPr="00A37232">
              <w:rPr>
                <w:rFonts w:cstheme="minorHAnsi"/>
              </w:rPr>
              <w:lastRenderedPageBreak/>
              <w:t>tzw. bańka kredytowa w USA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DA003" w14:textId="09414672" w:rsidR="00CF402B" w:rsidRPr="00A37232" w:rsidRDefault="00CF402B" w:rsidP="00DB7AAC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epidem</w:t>
            </w:r>
            <w:r w:rsidR="001B13AC">
              <w:rPr>
                <w:rFonts w:eastAsia="Times" w:cstheme="minorHAnsi"/>
              </w:rPr>
              <w:t>ię grypy hiszpanki (1918–1920)</w:t>
            </w:r>
          </w:p>
          <w:p w14:paraId="300042E5" w14:textId="1289F8E1" w:rsidR="00DB7AAC" w:rsidRPr="00A37232" w:rsidRDefault="00DB7AAC" w:rsidP="00DB7AA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1B13AC">
              <w:rPr>
                <w:rFonts w:cstheme="minorHAnsi"/>
              </w:rPr>
              <w:t>przedstawia</w:t>
            </w:r>
            <w:r w:rsidRPr="00A37232">
              <w:rPr>
                <w:rFonts w:cstheme="minorHAnsi"/>
              </w:rPr>
              <w:t>, w jaki sposób państwa europejskie próbowały chronić swoją gospodarkę przed Wielkim Kryzysem</w:t>
            </w:r>
          </w:p>
          <w:p w14:paraId="151320B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BD1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rolę keynesizmu w wychodzeniu USA i państw europejskich z Wielkiego Kryzysu</w:t>
            </w:r>
          </w:p>
          <w:p w14:paraId="51378A7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skutki Wielkiego Kryzysu</w:t>
            </w:r>
          </w:p>
        </w:tc>
      </w:tr>
      <w:tr w:rsidR="00CF402B" w:rsidRPr="00A37232" w14:paraId="69EBEEA2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AF6D3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Rozwój faszyzmu i nazizmu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F4D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Kryzys demokracji w Europie</w:t>
            </w:r>
          </w:p>
          <w:p w14:paraId="033C9D1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Narodziny włoskiego faszyzmu</w:t>
            </w:r>
          </w:p>
          <w:p w14:paraId="4762818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Republika Weimarska</w:t>
            </w:r>
          </w:p>
          <w:p w14:paraId="290FBE2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Powstanie nazizmu</w:t>
            </w:r>
          </w:p>
          <w:p w14:paraId="5BFFED0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Przejęcie władzy przez Hitlera</w:t>
            </w:r>
          </w:p>
          <w:p w14:paraId="0434611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Rządy Hitlera</w:t>
            </w:r>
          </w:p>
          <w:p w14:paraId="687C558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Społeczeństwo III Rzeszy</w:t>
            </w:r>
          </w:p>
          <w:p w14:paraId="04EA67D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Początki zbrodni hitlerowskich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9ECC12" w14:textId="25B563BF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pojęcia</w:t>
            </w:r>
            <w:r w:rsidRPr="00A37232">
              <w:rPr>
                <w:rFonts w:cstheme="minorHAnsi"/>
                <w:i/>
              </w:rPr>
              <w:t xml:space="preserve"> </w:t>
            </w:r>
            <w:r w:rsidR="001B13AC">
              <w:rPr>
                <w:rFonts w:cstheme="minorHAnsi"/>
                <w:i/>
              </w:rPr>
              <w:t xml:space="preserve">faszyzm, </w:t>
            </w:r>
            <w:r w:rsidRPr="00A37232">
              <w:rPr>
                <w:rFonts w:cstheme="minorHAnsi"/>
                <w:i/>
              </w:rPr>
              <w:t xml:space="preserve">ruch narodowosocjalistyczny (nazizm), </w:t>
            </w:r>
            <w:proofErr w:type="spellStart"/>
            <w:r w:rsidR="00DB7AAC" w:rsidRPr="00A37232">
              <w:rPr>
                <w:rFonts w:cstheme="minorHAnsi"/>
                <w:i/>
              </w:rPr>
              <w:t>Führer</w:t>
            </w:r>
            <w:proofErr w:type="spellEnd"/>
          </w:p>
          <w:p w14:paraId="7A07990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początek rządów Mussoliniego (1922),</w:t>
            </w:r>
            <w:r w:rsidR="00DB7AAC" w:rsidRPr="00A37232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p</w:t>
            </w:r>
            <w:r w:rsidR="00DB7AAC" w:rsidRPr="00A37232">
              <w:rPr>
                <w:rFonts w:eastAsia="Times" w:cstheme="minorHAnsi"/>
              </w:rPr>
              <w:t>oczątek rządów Hitlera (I 1933)</w:t>
            </w:r>
          </w:p>
          <w:p w14:paraId="10861D6D" w14:textId="77777777" w:rsidR="00CF402B" w:rsidRPr="00A37232" w:rsidRDefault="00CF402B" w:rsidP="00DB7AA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Benita Mussoliniego, </w:t>
            </w:r>
            <w:r w:rsidR="00DB7AAC" w:rsidRPr="00A37232">
              <w:rPr>
                <w:rFonts w:cstheme="minorHAnsi"/>
              </w:rPr>
              <w:t>Adolfa Hitlera</w:t>
            </w:r>
          </w:p>
          <w:p w14:paraId="0423928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założenia doktryny faszyzmu i nazizmu</w:t>
            </w:r>
          </w:p>
          <w:p w14:paraId="63B8F3CC" w14:textId="0EB19D44" w:rsidR="00CF402B" w:rsidRPr="00A37232" w:rsidRDefault="00CF402B" w:rsidP="00DB7AAC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96DC023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</w:t>
            </w:r>
            <w:r w:rsidR="000C24A0" w:rsidRPr="00A37232">
              <w:rPr>
                <w:rFonts w:cstheme="minorHAnsi"/>
              </w:rPr>
              <w:t>osuje pojęcie</w:t>
            </w:r>
            <w:r w:rsidRPr="00A37232">
              <w:rPr>
                <w:rFonts w:cstheme="minorHAnsi"/>
              </w:rPr>
              <w:t xml:space="preserve"> </w:t>
            </w:r>
            <w:r w:rsidR="000C24A0" w:rsidRPr="00A37232">
              <w:rPr>
                <w:rFonts w:cstheme="minorHAnsi"/>
                <w:i/>
              </w:rPr>
              <w:t>Duce</w:t>
            </w:r>
          </w:p>
          <w:p w14:paraId="1270CF3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marsz na Rzym (1922), traktaty w Locarno (1925), „noc długich noży” (1934), ustawy norymberskie (1935), „noc kryształową” (1938)</w:t>
            </w:r>
          </w:p>
          <w:p w14:paraId="0CC9416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Heinricha Himmlera, Josefa Goebbelsa</w:t>
            </w:r>
          </w:p>
          <w:p w14:paraId="1FDFB60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działania, jakie podjął Benito Mussolini w celu utworzenia państwa faszystowskiego we Włoszech</w:t>
            </w:r>
          </w:p>
          <w:p w14:paraId="64573D0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przyczyny narodzin nazizmu w Niemczech</w:t>
            </w:r>
          </w:p>
          <w:p w14:paraId="01CD138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jakich okolicznościach Adolf Hitler przejął władzę w Niemczech</w:t>
            </w:r>
          </w:p>
          <w:p w14:paraId="33720D2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proces tworzenia niemieckiego państwa nazistowskiego</w:t>
            </w:r>
          </w:p>
          <w:p w14:paraId="396FBACF" w14:textId="77777777" w:rsidR="000C24A0" w:rsidRPr="00A37232" w:rsidRDefault="000C24A0" w:rsidP="000C24A0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metody, które stosowali naziści </w:t>
            </w:r>
            <w:r w:rsidRPr="00A37232">
              <w:rPr>
                <w:rFonts w:cstheme="minorHAnsi"/>
              </w:rPr>
              <w:lastRenderedPageBreak/>
              <w:t>w celu stworzenia posłusznego sobie społeczeństwa</w:t>
            </w:r>
          </w:p>
          <w:p w14:paraId="0E5E6AA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rolę, jaką odgrywała propaganda w nazistowskich Niemczech</w:t>
            </w:r>
          </w:p>
          <w:p w14:paraId="572F094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działania nazistów, które miały prowadzić do eksterminacji Żydów w Niemczech</w:t>
            </w:r>
          </w:p>
          <w:p w14:paraId="42848705" w14:textId="32C2456E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C9F8F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protekcjonizm gospodarczy, </w:t>
            </w:r>
            <w:r w:rsidR="000C24A0" w:rsidRPr="00A37232">
              <w:rPr>
                <w:rFonts w:cstheme="minorHAnsi"/>
                <w:i/>
              </w:rPr>
              <w:t>eugenika</w:t>
            </w:r>
          </w:p>
          <w:p w14:paraId="3DC21B7F" w14:textId="029E4463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ruchu faszystowskiego we Włoszech (1919), pucz monachijski (1923), pakty laterańskie (1929), Republikę Weimarską (1919</w:t>
            </w:r>
            <w:r w:rsidR="004B4131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 xml:space="preserve">1933), rozpoczęcie zbrojeń przez Niemcy (1935), </w:t>
            </w:r>
            <w:r w:rsidR="000C24A0" w:rsidRPr="00A37232">
              <w:rPr>
                <w:rFonts w:eastAsia="Times" w:cstheme="minorHAnsi"/>
              </w:rPr>
              <w:t>remilitaryzację Nadrenii (1936)</w:t>
            </w:r>
          </w:p>
          <w:p w14:paraId="5AA5BC5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Wiktora Emanuela III, Paula von</w:t>
            </w:r>
            <w:r w:rsidR="000C24A0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Hindenburga</w:t>
            </w:r>
          </w:p>
          <w:p w14:paraId="233824D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Europa w końcu lat 20. i na początku lat 30. XX w. przeżywała kryzys demokracji</w:t>
            </w:r>
          </w:p>
          <w:p w14:paraId="3BE9F28B" w14:textId="77777777" w:rsidR="000C24A0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odegra</w:t>
            </w:r>
            <w:r w:rsidR="000C24A0" w:rsidRPr="00A37232">
              <w:rPr>
                <w:rFonts w:cstheme="minorHAnsi"/>
              </w:rPr>
              <w:t>li</w:t>
            </w:r>
            <w:r w:rsidRPr="00A37232">
              <w:rPr>
                <w:rFonts w:cstheme="minorHAnsi"/>
              </w:rPr>
              <w:t xml:space="preserve"> Benito Mussolini </w:t>
            </w:r>
            <w:r w:rsidR="000C24A0" w:rsidRPr="00A37232">
              <w:rPr>
                <w:rFonts w:cstheme="minorHAnsi"/>
              </w:rPr>
              <w:t xml:space="preserve">i Adolf Hitler </w:t>
            </w:r>
            <w:r w:rsidRPr="00A37232">
              <w:rPr>
                <w:rFonts w:cstheme="minorHAnsi"/>
              </w:rPr>
              <w:t>w budowaniu państw</w:t>
            </w:r>
            <w:r w:rsidR="000C24A0" w:rsidRPr="00A37232">
              <w:rPr>
                <w:rFonts w:cstheme="minorHAnsi"/>
              </w:rPr>
              <w:t>a totalitarnego we Włoszech i Niemczech</w:t>
            </w:r>
          </w:p>
          <w:p w14:paraId="190A9F4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wyjaśnia, z czego wynikał antysemityzm nazistowski i jakie miał konsekwencje</w:t>
            </w:r>
          </w:p>
          <w:p w14:paraId="478E40E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okoliczności i skutki puczu monachijskiego</w:t>
            </w:r>
          </w:p>
          <w:p w14:paraId="6400882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Adolf Hitler rozprawił się z przywódcami SA</w:t>
            </w:r>
          </w:p>
          <w:p w14:paraId="0373843B" w14:textId="77777777" w:rsidR="00CF402B" w:rsidRPr="00A37232" w:rsidRDefault="00CF402B" w:rsidP="000C24A0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przykłady zbrodni hitlerowskich w latach 30. XX w.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472E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powstanie Narodowej Partii Faszystowskiej we Włoszech (1921), powstanie obozów koncentracyjnych w Niemczech (1933), podpalenie Re</w:t>
            </w:r>
            <w:r w:rsidR="000C24A0" w:rsidRPr="00A37232">
              <w:rPr>
                <w:rFonts w:eastAsia="Times" w:cstheme="minorHAnsi"/>
              </w:rPr>
              <w:t>ichstagu (II 1933)</w:t>
            </w:r>
          </w:p>
          <w:p w14:paraId="1CD99703" w14:textId="77777777" w:rsidR="000C24A0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0C24A0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0C24A0" w:rsidRPr="00A37232">
              <w:rPr>
                <w:rFonts w:cstheme="minorHAnsi"/>
              </w:rPr>
              <w:t>Alfreda Rosenberga</w:t>
            </w:r>
          </w:p>
          <w:p w14:paraId="6283084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proces tworzenia się faszyzmu we Włoszech</w:t>
            </w:r>
          </w:p>
          <w:p w14:paraId="57E2A93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charakteryzuje sytuację wewnętrzną i politykę zagraniczną Republiki Weimarskiej </w:t>
            </w:r>
          </w:p>
          <w:p w14:paraId="2D824AF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grupy, które zostały wykluczone ze społeczeństwa niemieckiego i przedstawia stosowane wobec nich metody represji</w:t>
            </w:r>
          </w:p>
          <w:p w14:paraId="7A83CBF6" w14:textId="77777777" w:rsidR="000C24A0" w:rsidRPr="00A37232" w:rsidRDefault="000C24A0" w:rsidP="000C24A0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znaczenie naziści przypisywali eugenice</w:t>
            </w:r>
          </w:p>
          <w:p w14:paraId="2D34867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porównuje założenia ideowe włoskiego </w:t>
            </w:r>
            <w:r w:rsidRPr="00A37232">
              <w:rPr>
                <w:rFonts w:cstheme="minorHAnsi"/>
              </w:rPr>
              <w:lastRenderedPageBreak/>
              <w:t>faszyzmu i niemieckiego nazizmu</w:t>
            </w:r>
          </w:p>
          <w:p w14:paraId="100FBC45" w14:textId="77777777" w:rsidR="004B4131" w:rsidRPr="00A37232" w:rsidRDefault="004B4131" w:rsidP="004B4131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 sposób naziści pozbyli się opozycji politycznej w Niemczech</w:t>
            </w:r>
          </w:p>
          <w:p w14:paraId="531764D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A703" w14:textId="77777777" w:rsidR="00CF402B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ocenia, które założenia ideologii nazistowskiej mogły prowadzić do zbrodniczej działalności jej zwolenników</w:t>
            </w:r>
          </w:p>
          <w:p w14:paraId="43853FC3" w14:textId="1904863D" w:rsidR="004B4131" w:rsidRPr="00A37232" w:rsidRDefault="004B4131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- wymienia działania włoskich faszystów i niemieckich nazistów, które świadczą o totalitarnym charakterze stworzonych przez nich państw</w:t>
            </w:r>
          </w:p>
        </w:tc>
      </w:tr>
      <w:tr w:rsidR="00CF402B" w:rsidRPr="00A37232" w14:paraId="17258D8B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EB20B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lastRenderedPageBreak/>
              <w:t>Przemiany społeczne w okresie międzywojennym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06C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Emancypacja kobiet</w:t>
            </w:r>
          </w:p>
          <w:p w14:paraId="301D84F1" w14:textId="680EDB1B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 xml:space="preserve">Rozwój oświaty </w:t>
            </w:r>
            <w:r w:rsidR="009B7D3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i sytuacja wyznaniowa</w:t>
            </w:r>
          </w:p>
          <w:p w14:paraId="7781CF1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Rozwój mass mediów</w:t>
            </w:r>
          </w:p>
          <w:p w14:paraId="49F19DE3" w14:textId="5496B9C1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 xml:space="preserve">Kultura masowa </w:t>
            </w:r>
            <w:r w:rsidR="00393D9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w okresie międzywojennym</w:t>
            </w:r>
          </w:p>
          <w:p w14:paraId="5542D7B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Rozwój techniki</w:t>
            </w:r>
          </w:p>
          <w:p w14:paraId="005A87E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Architektura okresu międzywojennego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1CB5DC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demokratyzacja, </w:t>
            </w:r>
            <w:r w:rsidR="000C24A0" w:rsidRPr="00A37232">
              <w:rPr>
                <w:rFonts w:cstheme="minorHAnsi"/>
                <w:i/>
              </w:rPr>
              <w:t>społeczeństwo masowe</w:t>
            </w:r>
          </w:p>
          <w:p w14:paraId="647985F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społeczne, polityczne i kulturowe skutki emancypacji kobiet</w:t>
            </w:r>
          </w:p>
          <w:p w14:paraId="2514990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cechy kultury masowej</w:t>
            </w:r>
          </w:p>
          <w:p w14:paraId="223EEAD9" w14:textId="77777777" w:rsidR="00CF402B" w:rsidRPr="00A37232" w:rsidRDefault="00CF402B" w:rsidP="000C24A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2C449BE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pojęcia</w:t>
            </w:r>
            <w:r w:rsidR="000C24A0" w:rsidRPr="00A37232">
              <w:rPr>
                <w:rFonts w:cstheme="minorHAnsi"/>
                <w:i/>
              </w:rPr>
              <w:t xml:space="preserve"> </w:t>
            </w:r>
            <w:r w:rsidRPr="00A37232">
              <w:rPr>
                <w:rFonts w:cstheme="minorHAnsi"/>
                <w:i/>
              </w:rPr>
              <w:t xml:space="preserve">mass media, społeczeństwo konsumpcyjne, socrealizm, </w:t>
            </w:r>
            <w:r w:rsidR="000C24A0" w:rsidRPr="00A37232">
              <w:rPr>
                <w:rFonts w:cstheme="minorHAnsi"/>
                <w:i/>
              </w:rPr>
              <w:t>modernizm</w:t>
            </w:r>
          </w:p>
          <w:p w14:paraId="1F4DDFBB" w14:textId="3560FBC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przyczyny </w:t>
            </w:r>
            <w:r w:rsidR="00393D92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i skutki powstania kultury masowej</w:t>
            </w:r>
          </w:p>
          <w:p w14:paraId="098CDD6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 socrealizm</w:t>
            </w:r>
          </w:p>
          <w:p w14:paraId="7C15A0E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cechy charakterystyczne architektury okresu międzywojennego</w:t>
            </w:r>
          </w:p>
          <w:p w14:paraId="64CB003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3CAF1" w14:textId="77777777" w:rsidR="00CF402B" w:rsidRPr="00A37232" w:rsidRDefault="000C24A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  <w:i/>
              </w:rPr>
              <w:t xml:space="preserve"> </w:t>
            </w:r>
            <w:r w:rsidRPr="00A37232">
              <w:rPr>
                <w:rFonts w:cstheme="minorHAnsi"/>
                <w:i/>
              </w:rPr>
              <w:t>funkcjonalizm</w:t>
            </w:r>
          </w:p>
          <w:p w14:paraId="0A1D69A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pierwszą audycję telewizyjną (1928), </w:t>
            </w:r>
            <w:r w:rsidRPr="00A37232">
              <w:rPr>
                <w:rFonts w:cstheme="minorHAnsi"/>
              </w:rPr>
              <w:t>ogłoszenie Karty ateńskiej (1933)</w:t>
            </w:r>
          </w:p>
          <w:p w14:paraId="256AE6F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w okresie międzywojennym pogłębiło się zjawisko laicyzacji</w:t>
            </w:r>
          </w:p>
          <w:p w14:paraId="112A52A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kierunki w rozwoju techniki w okresie międzywojennym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B2168E" w14:textId="77777777" w:rsidR="00CF402B" w:rsidRPr="00A37232" w:rsidRDefault="000C24A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="00CF402B" w:rsidRPr="00A37232">
              <w:rPr>
                <w:rFonts w:cstheme="minorHAnsi"/>
                <w:i/>
              </w:rPr>
              <w:t>Karta ateńska</w:t>
            </w:r>
          </w:p>
          <w:p w14:paraId="0E18146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Le Corbusiera, Waltera Gropiusa</w:t>
            </w:r>
          </w:p>
          <w:p w14:paraId="4CD3DD48" w14:textId="64A7D2E3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porównuje rozwój kultury masowej </w:t>
            </w:r>
            <w:r w:rsidR="00393D92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w państwach demokratycznych i totalitarnych</w:t>
            </w:r>
          </w:p>
          <w:p w14:paraId="76DCE48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F2ED" w14:textId="77777777" w:rsidR="000C24A0" w:rsidRPr="00A37232" w:rsidRDefault="000C24A0" w:rsidP="000C24A0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skutki społeczne demokratyzacji życia po I wojnie światowej</w:t>
            </w:r>
          </w:p>
          <w:p w14:paraId="646F2684" w14:textId="77777777" w:rsidR="00CF402B" w:rsidRPr="00A37232" w:rsidRDefault="000C24A0" w:rsidP="000C24A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>- ocenia, które wynalazki upowszechnione w okresie międzywojennym najbardziej zmieniły życie ludzi</w:t>
            </w:r>
          </w:p>
        </w:tc>
      </w:tr>
      <w:tr w:rsidR="00CF402B" w:rsidRPr="00A37232" w14:paraId="699F99A5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3BD14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Świat na drodze ku nowej wojnie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68DC" w14:textId="15524741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 xml:space="preserve">Podboje Włoch </w:t>
            </w:r>
            <w:r w:rsidR="00393D9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i Japonii</w:t>
            </w:r>
          </w:p>
          <w:p w14:paraId="4EE8631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Militaryzacja Niemiec</w:t>
            </w:r>
          </w:p>
          <w:p w14:paraId="442D3DEB" w14:textId="10843499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Wojna domowa </w:t>
            </w:r>
            <w:r w:rsidR="00393D9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w Hiszpanii</w:t>
            </w:r>
          </w:p>
          <w:p w14:paraId="16AD49CC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Przyłączenie Austrii do Niemiec</w:t>
            </w:r>
          </w:p>
          <w:p w14:paraId="10F4E06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Rozbiory Czechosłowacji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512888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proofErr w:type="spellStart"/>
            <w:r w:rsidRPr="00A37232">
              <w:rPr>
                <w:rFonts w:cstheme="minorHAnsi"/>
                <w:i/>
              </w:rPr>
              <w:t>Anschluss</w:t>
            </w:r>
            <w:proofErr w:type="spellEnd"/>
            <w:r w:rsidRPr="00A37232">
              <w:rPr>
                <w:rFonts w:cstheme="minorHAnsi"/>
                <w:i/>
              </w:rPr>
              <w:t xml:space="preserve">, państwa osi </w:t>
            </w:r>
          </w:p>
          <w:p w14:paraId="4D8CB8D4" w14:textId="6DC3A391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ukształtowanie się osi Rzym–Berlin–Tokio </w:t>
            </w:r>
            <w:r w:rsidRPr="00A37232">
              <w:rPr>
                <w:rFonts w:eastAsia="Times" w:cstheme="minorHAnsi"/>
              </w:rPr>
              <w:lastRenderedPageBreak/>
              <w:t>(1936</w:t>
            </w:r>
            <w:r w:rsidR="00393D92" w:rsidRPr="00A37232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 xml:space="preserve">1937), </w:t>
            </w:r>
            <w:proofErr w:type="spellStart"/>
            <w:r w:rsidRPr="00A37232">
              <w:rPr>
                <w:rFonts w:eastAsia="Times" w:cstheme="minorHAnsi"/>
              </w:rPr>
              <w:t>Anschluss</w:t>
            </w:r>
            <w:proofErr w:type="spellEnd"/>
            <w:r w:rsidR="000C24A0" w:rsidRPr="00A37232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Austrii (III 1938), aneksję Czechos</w:t>
            </w:r>
            <w:r w:rsidR="000C24A0" w:rsidRPr="00A37232">
              <w:rPr>
                <w:rFonts w:eastAsia="Times" w:cstheme="minorHAnsi"/>
              </w:rPr>
              <w:t>łowacji przez Niemcy (III 1939)</w:t>
            </w:r>
          </w:p>
          <w:p w14:paraId="2A9B8B8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zdobycze Niemiec po przejęciu władzy przez Hitlera</w:t>
            </w:r>
          </w:p>
          <w:p w14:paraId="2C44DD8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Benita Mussoliniego, Adolfa Hitlera</w:t>
            </w:r>
          </w:p>
          <w:p w14:paraId="68D91DD7" w14:textId="57C638B1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.</w:t>
            </w:r>
          </w:p>
          <w:p w14:paraId="6C5AA65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CABF3ED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>Blitzkrieg</w:t>
            </w:r>
            <w:r w:rsidR="000C24A0" w:rsidRPr="00A37232">
              <w:rPr>
                <w:rFonts w:cstheme="minorHAnsi"/>
                <w:i/>
              </w:rPr>
              <w:t>, appeasement</w:t>
            </w:r>
          </w:p>
          <w:p w14:paraId="3FCAB0F7" w14:textId="00FB6266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0C24A0" w:rsidRPr="00A37232">
              <w:rPr>
                <w:rFonts w:eastAsia="Times" w:cstheme="minorHAnsi"/>
              </w:rPr>
              <w:t>lokalizuje w czasie</w:t>
            </w:r>
            <w:r w:rsidR="00BF02F1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 xml:space="preserve">wojnę domową w </w:t>
            </w:r>
            <w:r w:rsidRPr="00A37232">
              <w:rPr>
                <w:rFonts w:eastAsia="Times" w:cstheme="minorHAnsi"/>
              </w:rPr>
              <w:lastRenderedPageBreak/>
              <w:t xml:space="preserve">Hiszpanii (VII 1936 – III 1939), </w:t>
            </w:r>
            <w:r w:rsidR="000C24A0" w:rsidRPr="00A37232">
              <w:rPr>
                <w:rFonts w:eastAsia="Times" w:cstheme="minorHAnsi"/>
              </w:rPr>
              <w:t>układ monachijski (IX 1938)</w:t>
            </w:r>
          </w:p>
          <w:p w14:paraId="5DF3C00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0C24A0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0C24A0" w:rsidRPr="00A37232">
              <w:rPr>
                <w:rFonts w:cstheme="minorHAnsi"/>
              </w:rPr>
              <w:t>Francisca Franco</w:t>
            </w:r>
          </w:p>
          <w:p w14:paraId="6B19E31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działania Adolfa Hitlera zmierzające do uczynienia z Niemiec potęgi militarnej</w:t>
            </w:r>
          </w:p>
          <w:p w14:paraId="16EB9AC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w jakich okolicznościach doszło do zwołania międzynarodowej konferencji  w Monachium</w:t>
            </w:r>
          </w:p>
          <w:p w14:paraId="679C9B1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postanowienia konferencji monachijskiej</w:t>
            </w:r>
          </w:p>
          <w:p w14:paraId="7BAE74B2" w14:textId="77777777" w:rsidR="00393D9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wyjaśnia, na czym polegała polityka </w:t>
            </w:r>
            <w:proofErr w:type="spellStart"/>
            <w:r w:rsidRPr="00A37232">
              <w:rPr>
                <w:rFonts w:eastAsia="Times" w:cstheme="minorHAnsi"/>
              </w:rPr>
              <w:t>appeasementu</w:t>
            </w:r>
            <w:proofErr w:type="spellEnd"/>
          </w:p>
          <w:p w14:paraId="779E9CA9" w14:textId="77777777" w:rsidR="00393D92" w:rsidRPr="00A37232" w:rsidRDefault="00393D92" w:rsidP="00393D92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omawia przyczyny i skutki </w:t>
            </w:r>
            <w:proofErr w:type="spellStart"/>
            <w:r w:rsidRPr="00A37232">
              <w:rPr>
                <w:rFonts w:eastAsia="Times" w:cstheme="minorHAnsi"/>
              </w:rPr>
              <w:t>Anschlussu</w:t>
            </w:r>
            <w:proofErr w:type="spellEnd"/>
            <w:r w:rsidRPr="00A37232">
              <w:rPr>
                <w:rFonts w:eastAsia="Times" w:cstheme="minorHAnsi"/>
              </w:rPr>
              <w:t xml:space="preserve"> Austrii</w:t>
            </w:r>
          </w:p>
          <w:p w14:paraId="7DF72F19" w14:textId="6EBFD74F" w:rsidR="00CF402B" w:rsidRPr="00A37232" w:rsidRDefault="00393D92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etapy ekspansji terytorialnej nazistowskich Niemiec w latach 30. XX w</w:t>
            </w:r>
            <w:r>
              <w:rPr>
                <w:rFonts w:eastAsia="Times" w:cstheme="minorHAnsi"/>
              </w:rPr>
              <w:t>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D6DF8D" w14:textId="77777777" w:rsidR="00CF402B" w:rsidRPr="00A37232" w:rsidRDefault="000C24A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pakt antykominternowski</w:t>
            </w:r>
          </w:p>
          <w:p w14:paraId="644AD54C" w14:textId="5AFD9359" w:rsidR="00CF402B" w:rsidRPr="00A37232" w:rsidRDefault="00CF402B" w:rsidP="000C24A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powstanie cesarstwa </w:t>
            </w:r>
            <w:proofErr w:type="spellStart"/>
            <w:r w:rsidRPr="00A37232">
              <w:rPr>
                <w:rFonts w:eastAsia="Times" w:cstheme="minorHAnsi"/>
              </w:rPr>
              <w:t>Mandżukuo</w:t>
            </w:r>
            <w:proofErr w:type="spellEnd"/>
            <w:r w:rsidRPr="00A37232">
              <w:rPr>
                <w:rFonts w:eastAsia="Times" w:cstheme="minorHAnsi"/>
              </w:rPr>
              <w:t xml:space="preserve"> (1931), </w:t>
            </w:r>
            <w:r w:rsidRPr="00A37232">
              <w:rPr>
                <w:rFonts w:eastAsia="Times" w:cstheme="minorHAnsi"/>
              </w:rPr>
              <w:lastRenderedPageBreak/>
              <w:t>początek niemieckich zbrojeń (1935), napaść Włoch na Etiopię (X 1935 – V 1936), remilitaryzację Nadrenii (1936),</w:t>
            </w:r>
            <w:r w:rsidRPr="00A37232">
              <w:t xml:space="preserve"> </w:t>
            </w:r>
            <w:r w:rsidRPr="00A37232">
              <w:rPr>
                <w:rFonts w:eastAsia="Times" w:cstheme="minorHAnsi"/>
              </w:rPr>
              <w:t xml:space="preserve">napaść Japonii na Chiny (1937), </w:t>
            </w:r>
            <w:r w:rsidRPr="00A37232">
              <w:t xml:space="preserve"> </w:t>
            </w:r>
            <w:r w:rsidRPr="00A37232">
              <w:rPr>
                <w:rFonts w:eastAsia="Times" w:cstheme="minorHAnsi"/>
              </w:rPr>
              <w:t>, zajęcia Albanii przez Włochy (1939), aneksję Kłajpedy przez Niemcy (III 1939)</w:t>
            </w:r>
          </w:p>
          <w:p w14:paraId="25E5C3D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</w:t>
            </w:r>
            <w:proofErr w:type="spellStart"/>
            <w:r w:rsidRPr="00A37232">
              <w:rPr>
                <w:rFonts w:cstheme="minorHAnsi"/>
              </w:rPr>
              <w:t>Neville’a</w:t>
            </w:r>
            <w:proofErr w:type="spellEnd"/>
            <w:r w:rsidRPr="00A37232">
              <w:rPr>
                <w:rFonts w:cstheme="minorHAnsi"/>
              </w:rPr>
              <w:t xml:space="preserve"> Chambe</w:t>
            </w:r>
            <w:r w:rsidR="000C24A0" w:rsidRPr="00A37232">
              <w:rPr>
                <w:rFonts w:cstheme="minorHAnsi"/>
              </w:rPr>
              <w:t xml:space="preserve">rlaina, </w:t>
            </w:r>
            <w:proofErr w:type="spellStart"/>
            <w:r w:rsidR="000C24A0" w:rsidRPr="00A37232">
              <w:rPr>
                <w:rFonts w:cstheme="minorHAnsi"/>
              </w:rPr>
              <w:t>Edouarda</w:t>
            </w:r>
            <w:proofErr w:type="spellEnd"/>
            <w:r w:rsidR="000C24A0" w:rsidRPr="00A37232">
              <w:rPr>
                <w:rFonts w:cstheme="minorHAnsi"/>
              </w:rPr>
              <w:t xml:space="preserve"> Daladiera</w:t>
            </w:r>
          </w:p>
          <w:p w14:paraId="7A96D2EA" w14:textId="7785FC53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ekspansję terytorialną Japonii </w:t>
            </w:r>
            <w:r w:rsidR="00393D92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w Azji i jej skutki</w:t>
            </w:r>
          </w:p>
          <w:p w14:paraId="0726439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 przedstawia podboje Włoch w Afryce i Europie</w:t>
            </w:r>
          </w:p>
          <w:p w14:paraId="61FC810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proces militaryzacji Niemiec</w:t>
            </w:r>
          </w:p>
          <w:p w14:paraId="67671AFE" w14:textId="77777777" w:rsidR="00393D92" w:rsidRPr="00A37232" w:rsidRDefault="00393D92" w:rsidP="00393D9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proces budowania sojuszy polityczno-militarnych przez III Rzeszę</w:t>
            </w:r>
          </w:p>
          <w:p w14:paraId="17CA83C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losy Czechosłowacji po konferencji monachijskiej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E7E8D" w14:textId="436AE953" w:rsidR="00DA451A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wystąpienie Włoch z Ligi Narodów (1936), </w:t>
            </w:r>
            <w:r w:rsidR="00DA451A" w:rsidRPr="00A37232">
              <w:rPr>
                <w:rFonts w:eastAsia="Times" w:cstheme="minorHAnsi"/>
              </w:rPr>
              <w:t xml:space="preserve">rzeź nankińską </w:t>
            </w:r>
            <w:r w:rsidR="00DA451A" w:rsidRPr="00A37232">
              <w:rPr>
                <w:rFonts w:eastAsia="Times" w:cstheme="minorHAnsi"/>
              </w:rPr>
              <w:lastRenderedPageBreak/>
              <w:t>(1937/1938)</w:t>
            </w:r>
            <w:r w:rsidR="00393D92">
              <w:rPr>
                <w:rFonts w:eastAsia="Times" w:cstheme="minorHAnsi"/>
              </w:rPr>
              <w:t>,</w:t>
            </w:r>
            <w:r w:rsidR="00393D92" w:rsidRPr="00A37232">
              <w:rPr>
                <w:rFonts w:eastAsia="Times" w:cstheme="minorHAnsi"/>
              </w:rPr>
              <w:t xml:space="preserve"> zniszczenie </w:t>
            </w:r>
            <w:proofErr w:type="spellStart"/>
            <w:r w:rsidR="00393D92" w:rsidRPr="00A37232">
              <w:rPr>
                <w:rFonts w:eastAsia="Times" w:cstheme="minorHAnsi"/>
              </w:rPr>
              <w:t>Guerniki</w:t>
            </w:r>
            <w:proofErr w:type="spellEnd"/>
            <w:r w:rsidR="00393D92" w:rsidRPr="00A37232">
              <w:rPr>
                <w:rFonts w:eastAsia="Times" w:cstheme="minorHAnsi"/>
              </w:rPr>
              <w:t xml:space="preserve"> (1937)</w:t>
            </w:r>
          </w:p>
          <w:p w14:paraId="45B9BA7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Hajle </w:t>
            </w:r>
            <w:proofErr w:type="spellStart"/>
            <w:r w:rsidRPr="00A37232">
              <w:rPr>
                <w:rFonts w:cstheme="minorHAnsi"/>
              </w:rPr>
              <w:t>Sellasjego</w:t>
            </w:r>
            <w:proofErr w:type="spellEnd"/>
            <w:r w:rsidRPr="00A37232">
              <w:rPr>
                <w:rFonts w:cstheme="minorHAnsi"/>
              </w:rPr>
              <w:t xml:space="preserve">, Emila </w:t>
            </w:r>
            <w:proofErr w:type="spellStart"/>
            <w:r w:rsidRPr="00A37232">
              <w:rPr>
                <w:rFonts w:cstheme="minorHAnsi"/>
              </w:rPr>
              <w:t>Hachy</w:t>
            </w:r>
            <w:proofErr w:type="spellEnd"/>
          </w:p>
          <w:p w14:paraId="0E9B28C5" w14:textId="77777777" w:rsidR="00393D92" w:rsidRPr="00A37232" w:rsidRDefault="00393D92" w:rsidP="00393D92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przyczyny wojny domowej w Hiszpanii</w:t>
            </w:r>
          </w:p>
          <w:p w14:paraId="01335FD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jaki wpływ na przebieg wojny w Hiszpanii miało wsparcie niemieckie i włoskie udzielone gen. Francisco Franco</w:t>
            </w:r>
          </w:p>
          <w:p w14:paraId="2AF18C0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kto i dlaczego opowiedział się po stronie wojsk republikańskich w wojnie domowej w Hiszpanii</w:t>
            </w:r>
          </w:p>
          <w:p w14:paraId="0F96EF1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porównuje politykę podbojów Włoch i III Rzeszy w okresie międzywojennym</w:t>
            </w:r>
          </w:p>
          <w:p w14:paraId="2C5E5FC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AD3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- ocenia postawę państw europejskich wobec wojny domowej w Hiszpanii</w:t>
            </w:r>
          </w:p>
          <w:p w14:paraId="453A536F" w14:textId="500B2C66" w:rsidR="00CF402B" w:rsidRPr="00561D09" w:rsidRDefault="00CF402B" w:rsidP="00561D09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 xml:space="preserve">- ocenia skutki </w:t>
            </w:r>
            <w:r w:rsidR="004403DD">
              <w:rPr>
                <w:rFonts w:eastAsia="Times" w:cstheme="minorHAnsi"/>
              </w:rPr>
              <w:t xml:space="preserve">stosowania polityki </w:t>
            </w:r>
            <w:proofErr w:type="spellStart"/>
            <w:r w:rsidR="004403DD" w:rsidRPr="00A37232">
              <w:rPr>
                <w:rFonts w:cstheme="minorHAnsi"/>
                <w:i/>
              </w:rPr>
              <w:t>appeasement</w:t>
            </w:r>
            <w:r w:rsidR="004403DD">
              <w:rPr>
                <w:rFonts w:cstheme="minorHAnsi"/>
                <w:i/>
              </w:rPr>
              <w:t>u</w:t>
            </w:r>
            <w:proofErr w:type="spellEnd"/>
            <w:r w:rsidR="004403DD">
              <w:rPr>
                <w:rFonts w:cstheme="minorHAnsi"/>
                <w:i/>
              </w:rPr>
              <w:t xml:space="preserve"> </w:t>
            </w:r>
            <w:r w:rsidR="004403DD">
              <w:rPr>
                <w:rFonts w:cstheme="minorHAnsi"/>
              </w:rPr>
              <w:t>wobec Adolfa Hitlera</w:t>
            </w:r>
          </w:p>
        </w:tc>
      </w:tr>
      <w:tr w:rsidR="00BA51EC" w:rsidRPr="00A37232" w14:paraId="790922BC" w14:textId="77777777" w:rsidTr="009637C2">
        <w:trPr>
          <w:trHeight w:val="340"/>
        </w:trPr>
        <w:tc>
          <w:tcPr>
            <w:tcW w:w="1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AD6445B" w14:textId="77777777" w:rsidR="00BA51EC" w:rsidRPr="00A37232" w:rsidRDefault="00BA51EC" w:rsidP="002B1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37232">
              <w:rPr>
                <w:rFonts w:cstheme="minorHAnsi"/>
                <w:b/>
              </w:rPr>
              <w:lastRenderedPageBreak/>
              <w:t>Rozdział VII. II Rzeczpospolita</w:t>
            </w:r>
          </w:p>
        </w:tc>
      </w:tr>
      <w:tr w:rsidR="00CF402B" w:rsidRPr="00A37232" w14:paraId="48118109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671AB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lastRenderedPageBreak/>
              <w:t>Odrodzenie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923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Pierwsze ośrodki władzy</w:t>
            </w:r>
          </w:p>
          <w:p w14:paraId="07CC89B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Odzyskanie niepodległości</w:t>
            </w:r>
          </w:p>
          <w:p w14:paraId="4CCC0D7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Ustrój nowego państwa</w:t>
            </w:r>
          </w:p>
          <w:p w14:paraId="4B2E76B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Trudne początki niepodległości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8CF91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przejęcie przez Józefa Piłsudskiego władzy wojskowej w Polsce (11 XI 1918), uchwalenie</w:t>
            </w:r>
            <w:r w:rsidR="00DA451A" w:rsidRPr="00A37232">
              <w:rPr>
                <w:rFonts w:eastAsia="Times" w:cstheme="minorHAnsi"/>
              </w:rPr>
              <w:t xml:space="preserve"> małej konstytucji (20 II 1919)</w:t>
            </w:r>
          </w:p>
          <w:p w14:paraId="4B3C9A1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Józefa Piłsudskiego, Ignacego Jana Paderewskiego</w:t>
            </w:r>
          </w:p>
          <w:p w14:paraId="05E43C3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dzień 11 listopada 1918 r. jest uważany za datę odzyskania przez Polskę niepodległości</w:t>
            </w:r>
          </w:p>
          <w:p w14:paraId="1FE687C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9F4DFC5" w14:textId="20118EBD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działalność Rady Regencyjnej (X 1917 – XI 1918), </w:t>
            </w:r>
            <w:r w:rsidR="00FD0422" w:rsidRPr="00A37232">
              <w:rPr>
                <w:rFonts w:eastAsia="Times" w:cstheme="minorHAnsi"/>
              </w:rPr>
              <w:t>objęcie przez Józefa Piłsudskiego funkcji Tymczasowego Naczelnika Państwa (XI 1918)</w:t>
            </w:r>
            <w:r w:rsidR="00FD0422"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 xml:space="preserve">otwarcie obrad </w:t>
            </w:r>
            <w:r w:rsidR="00FD0422">
              <w:rPr>
                <w:rFonts w:eastAsia="Times" w:cstheme="minorHAnsi"/>
              </w:rPr>
              <w:t>Sejmu Ustawodawczego (II 1920)</w:t>
            </w:r>
          </w:p>
          <w:p w14:paraId="72398505" w14:textId="77777777" w:rsidR="00DA451A" w:rsidRPr="00A37232" w:rsidRDefault="00DA451A" w:rsidP="00DA451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siedziby pierwszych ośrodków władzy na ziemiach polskich</w:t>
            </w:r>
          </w:p>
          <w:p w14:paraId="23B105B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Ignacego Daszyńskiego, Wincentego Witosa, </w:t>
            </w:r>
            <w:r w:rsidR="00DA451A" w:rsidRPr="00A37232">
              <w:rPr>
                <w:rFonts w:cstheme="minorHAnsi"/>
              </w:rPr>
              <w:t>Jędrzeja Moraczewskiego</w:t>
            </w:r>
          </w:p>
          <w:p w14:paraId="3E98B1C3" w14:textId="77777777" w:rsidR="00DA1714" w:rsidRPr="00A37232" w:rsidRDefault="00DA1714" w:rsidP="00DA1714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wydarzenia, które doprowadziły do odzyskanie przez Polskę niepodległości  w 1918 r.</w:t>
            </w:r>
          </w:p>
          <w:p w14:paraId="5934B20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lokalne ośrodki polskiej władzy powstałe w 1918 r.</w:t>
            </w:r>
          </w:p>
          <w:p w14:paraId="559E254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opisuje problemy, na jakie napotykała integracja ziem wchodzących w skład odrodzonego państwa</w:t>
            </w:r>
          </w:p>
          <w:p w14:paraId="2F0A2A15" w14:textId="32286C79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D2E1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powstanie Tymczasowego Rządu Ludowego Republiki Polskiej (XI 1918), rząd Jędrzeja Moraczewskiego (XI 1918 – I 1919), wybory do Sejmu Ustawodawczego (I 1919), rząd Ignacego Ja</w:t>
            </w:r>
            <w:r w:rsidR="00DA451A" w:rsidRPr="00A37232">
              <w:rPr>
                <w:rFonts w:eastAsia="Times" w:cstheme="minorHAnsi"/>
              </w:rPr>
              <w:t>na Paderewskiego (I – XII 1919)</w:t>
            </w:r>
          </w:p>
          <w:p w14:paraId="12DCEBC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porównuje programy lokalnych ośrodków polskiej władzy powstałych w 1918 r.</w:t>
            </w:r>
          </w:p>
          <w:p w14:paraId="404D6A6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ustrój II Rzeczypospolitej wynikający z małej konstytucji</w:t>
            </w:r>
          </w:p>
          <w:p w14:paraId="3B29C5BF" w14:textId="77777777" w:rsidR="00DA1714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kolejne etapy odradzania się państwa polskiego</w:t>
            </w:r>
          </w:p>
          <w:p w14:paraId="74F81E6D" w14:textId="60C4E9E4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4251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i ocenia reformy rządu Jędrzeja Moraczewskiego</w:t>
            </w:r>
          </w:p>
          <w:p w14:paraId="33000055" w14:textId="7D4DA8D7" w:rsidR="00CF402B" w:rsidRPr="00A37232" w:rsidRDefault="00DA1714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zniszczenia wojenne na ziemiach polskich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8509" w14:textId="4DC49423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rolę Józefa Piłsudskiego w procesie kształtowania się początków niepodległości</w:t>
            </w:r>
            <w:r w:rsidR="00DA1714">
              <w:rPr>
                <w:rFonts w:cstheme="minorHAnsi"/>
              </w:rPr>
              <w:br/>
              <w:t>- wyjaśnia, jakie znaczenie dla odrodzonego państwa polskiego miało objęcie urzędu premiera przez Ignacego Jana Paderewskiego</w:t>
            </w:r>
          </w:p>
        </w:tc>
      </w:tr>
      <w:tr w:rsidR="00CF402B" w:rsidRPr="00A37232" w14:paraId="766F5EEB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01D25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Kształtowanie się granicy zachodniej i południowej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FD5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Jaka powinna być odrodzona Polska?</w:t>
            </w:r>
          </w:p>
          <w:p w14:paraId="1995D7D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Powstanie wielkopolskie</w:t>
            </w:r>
          </w:p>
          <w:p w14:paraId="2485EF6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Powrót Pomorza do Polski</w:t>
            </w:r>
          </w:p>
          <w:p w14:paraId="413F1BC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Wolne Miasto Gdańsk</w:t>
            </w:r>
          </w:p>
          <w:p w14:paraId="2D18E8A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 powstanie śląskie</w:t>
            </w:r>
          </w:p>
          <w:p w14:paraId="2FA1F5D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II powstanie śląskie</w:t>
            </w:r>
          </w:p>
          <w:p w14:paraId="7361AC5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Plebiscyt i III powstanie śląskie</w:t>
            </w:r>
          </w:p>
          <w:p w14:paraId="051CB6DC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Spór o Śląsk Cieszyński</w:t>
            </w:r>
          </w:p>
          <w:p w14:paraId="399FCD2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Plebiscyt na Warmii, Mazurach i Powiślu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8DD943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</w:t>
            </w:r>
            <w:r w:rsidR="00DA451A" w:rsidRPr="00A37232">
              <w:rPr>
                <w:rFonts w:cstheme="minorHAnsi"/>
              </w:rPr>
              <w:t>pojęcie</w:t>
            </w:r>
            <w:r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plebiscyt</w:t>
            </w:r>
          </w:p>
          <w:p w14:paraId="15947BCB" w14:textId="77777777" w:rsidR="00DA1714" w:rsidRPr="00A37232" w:rsidRDefault="00DA1714" w:rsidP="00DA1714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tereny, który były przedmiotem sporu między Rzecząpospolitą a Niemcami po I wojnie światowej </w:t>
            </w:r>
          </w:p>
          <w:p w14:paraId="379D84BB" w14:textId="7855DD2D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obszary</w:t>
            </w:r>
            <w:r w:rsidR="00FD0422">
              <w:rPr>
                <w:rFonts w:eastAsia="Times" w:cstheme="minorHAnsi"/>
              </w:rPr>
              <w:t xml:space="preserve"> plebiscytowe</w:t>
            </w:r>
            <w:r w:rsidRPr="00A37232">
              <w:rPr>
                <w:rFonts w:eastAsia="Times" w:cstheme="minorHAnsi"/>
              </w:rPr>
              <w:t xml:space="preserve">, skutki plebiscytów na Warmii, Mazurach, Powiślu i Górnym Śląsku </w:t>
            </w:r>
          </w:p>
          <w:p w14:paraId="30F9D56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Romana Dmowskiego, Józefa Piłsudskie</w:t>
            </w:r>
            <w:r w:rsidR="00DA451A" w:rsidRPr="00A37232">
              <w:rPr>
                <w:rFonts w:cstheme="minorHAnsi"/>
              </w:rPr>
              <w:t>go, Ignacego Jana Paderewskiego</w:t>
            </w:r>
          </w:p>
          <w:p w14:paraId="141C1AE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założenia koncepcji inkorporacyjnej i federacyjnej</w:t>
            </w:r>
          </w:p>
          <w:p w14:paraId="1541F30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6571042" w14:textId="77777777" w:rsidR="00DA1714" w:rsidRDefault="00CF402B" w:rsidP="00DA1714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koncepcja inkorporacyjna, koncepcja feder</w:t>
            </w:r>
            <w:r w:rsidR="00DA451A" w:rsidRPr="00A37232">
              <w:rPr>
                <w:rFonts w:cstheme="minorHAnsi"/>
                <w:i/>
              </w:rPr>
              <w:t>acyjna (koncepcja jagiellońska)</w:t>
            </w:r>
            <w:r w:rsidR="00DA1714" w:rsidRPr="00A37232">
              <w:rPr>
                <w:rFonts w:cstheme="minorHAnsi"/>
              </w:rPr>
              <w:t xml:space="preserve"> </w:t>
            </w:r>
          </w:p>
          <w:p w14:paraId="5518CCEE" w14:textId="040B08A3" w:rsidR="00DA1714" w:rsidRPr="00A37232" w:rsidRDefault="00DA1714" w:rsidP="00DA1714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wielkopolskie (27 XII 1918 – 16 II 1919), I powstanie śląskie (VIII 1919), plebiscyt na Warmii, Mazurach i Powiślu (VII 1920), II powstanie śląskie (VIII 1920), plebiscyt na Górnym Śląsku (III 1921), III powstanie śląskie (V-VII 1921)</w:t>
            </w:r>
          </w:p>
          <w:p w14:paraId="553C6A2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przestrzeni zasięg powstania wielkopolskiego, miejsce symbolicznych zaślubin Polski z morzem, Wolne Miasto </w:t>
            </w:r>
            <w:r w:rsidR="00DA451A" w:rsidRPr="00A37232">
              <w:rPr>
                <w:rFonts w:eastAsia="Times" w:cstheme="minorHAnsi"/>
              </w:rPr>
              <w:t>Gdańsk, zasięg powstań śląskich</w:t>
            </w:r>
            <w:r w:rsidRPr="00A37232">
              <w:rPr>
                <w:rFonts w:eastAsia="Times" w:cstheme="minorHAnsi"/>
              </w:rPr>
              <w:t xml:space="preserve"> </w:t>
            </w:r>
          </w:p>
          <w:p w14:paraId="09C25A5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Józefa Hallera, Wojciecha Korfantego</w:t>
            </w:r>
          </w:p>
          <w:p w14:paraId="0010066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przebieg i skutki powstania wielkopolskiego</w:t>
            </w:r>
          </w:p>
          <w:p w14:paraId="01D29EF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przedstawia znaczenie powrotu Pomorza do Polski</w:t>
            </w:r>
          </w:p>
          <w:p w14:paraId="08296C1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przyczyny i skutki powstań śląskich</w:t>
            </w:r>
          </w:p>
          <w:p w14:paraId="3825316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wyniki plebiscytów na Górnym Śląsku oraz na Warmii, Mazurach i Powiślu</w:t>
            </w:r>
          </w:p>
          <w:p w14:paraId="05E50BC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przyczyny i skutki sporu polsko-czeskiego o Śląsk Cieszyński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49E42" w14:textId="77777777" w:rsidR="00DA1714" w:rsidRPr="00A37232" w:rsidRDefault="00DA1714" w:rsidP="00DA1714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przybycie I.J. Paderewskiego do Poznania (26 XII 1918), podpisanie traktatu wersalskiego (VI 1919), zaślubiny Polski z morzem (II 1920)</w:t>
            </w:r>
          </w:p>
          <w:p w14:paraId="4A6EBA82" w14:textId="77777777" w:rsidR="00CF402B" w:rsidRPr="00A37232" w:rsidRDefault="00CF402B" w:rsidP="00DA45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Stanisława Taczaka, Józefa Dowbora-Muśnickiego</w:t>
            </w:r>
          </w:p>
          <w:p w14:paraId="14F5D81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okoliczności wybuchu powstania wielkopolskiego</w:t>
            </w:r>
          </w:p>
          <w:p w14:paraId="366F62B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 sposób rozstrzygnięto polsko-niemiecki spór o Pomorze</w:t>
            </w:r>
          </w:p>
          <w:p w14:paraId="6A2ACC1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międzynarodowe decyzje, jakie zapadły w kwestii podziału Górnego Śląska po III powstaniu śląskim</w:t>
            </w:r>
          </w:p>
          <w:p w14:paraId="06E45E6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588C8" w14:textId="77777777" w:rsidR="00CF402B" w:rsidRPr="00A37232" w:rsidRDefault="00DA451A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  <w:i/>
              </w:rPr>
              <w:t xml:space="preserve"> konwencja górnośląska</w:t>
            </w:r>
          </w:p>
          <w:p w14:paraId="6CF3652C" w14:textId="77777777" w:rsidR="00DA1714" w:rsidRPr="00A37232" w:rsidRDefault="00DA1714" w:rsidP="00DA1714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rozejmu w Trewirze (II 1919), podział Śląska Cieszyńskiego (VII 1919), podział Górnego Śląska (X 1921)</w:t>
            </w:r>
          </w:p>
          <w:p w14:paraId="295D167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porównuje i ocenia koncepcje polityczne dotyczące kształtu odrodzonej Rzeczypospolitej</w:t>
            </w:r>
          </w:p>
          <w:p w14:paraId="73334A0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uprawnienia, jakie przyznano Polsce w Wolnym Mieście Gdańsku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A4F8" w14:textId="77777777" w:rsidR="00CF402B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ocenia, czy podział Górnego Śląska po III powstaniu śląskim był korzystny dla Polski</w:t>
            </w:r>
          </w:p>
          <w:p w14:paraId="11AB5F30" w14:textId="626A11A4" w:rsidR="00012476" w:rsidRPr="00A37232" w:rsidRDefault="00012476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omawia problemy, które mogły wynikać z podziału Górnego Śląska oraz zapisów traktatu wersalskiego dotyczących Pomorza</w:t>
            </w:r>
          </w:p>
        </w:tc>
      </w:tr>
      <w:tr w:rsidR="00CF402B" w:rsidRPr="00A37232" w14:paraId="7EF355D4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95D33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lastRenderedPageBreak/>
              <w:t>Walki o granicę wschodnią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42D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Konflikt polsko-ukraiński</w:t>
            </w:r>
          </w:p>
          <w:p w14:paraId="41A73A9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Początek konfliktu z bolszewikami</w:t>
            </w:r>
          </w:p>
          <w:p w14:paraId="477F2A6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Ofensywa bolszewików</w:t>
            </w:r>
          </w:p>
          <w:p w14:paraId="748A040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Bitwa Warszawska</w:t>
            </w:r>
          </w:p>
          <w:p w14:paraId="6DC8BE1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Pokój ryski</w:t>
            </w:r>
          </w:p>
          <w:p w14:paraId="4931011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Sprawa Wileńszczyzny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04E5D7" w14:textId="77777777" w:rsidR="00CF402B" w:rsidRPr="00A37232" w:rsidRDefault="00DA451A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="00CF402B" w:rsidRPr="00A37232">
              <w:rPr>
                <w:rFonts w:cstheme="minorHAnsi"/>
                <w:i/>
              </w:rPr>
              <w:t>cud nad Wisłą</w:t>
            </w:r>
          </w:p>
          <w:p w14:paraId="6EF2524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wojnę polsko-bolszewicka (14 II 1919 – 18 III 1921), pokój ryski (18 III 1921)</w:t>
            </w:r>
          </w:p>
          <w:p w14:paraId="614C551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</w:t>
            </w:r>
            <w:r w:rsidR="00DA451A" w:rsidRPr="00A37232">
              <w:rPr>
                <w:rFonts w:eastAsia="Times" w:cstheme="minorHAnsi"/>
              </w:rPr>
              <w:t>wę Warszawską (13-15 VIII 1920)</w:t>
            </w:r>
          </w:p>
          <w:p w14:paraId="5D160F9F" w14:textId="77777777" w:rsidR="00012476" w:rsidRPr="00A37232" w:rsidRDefault="00012476" w:rsidP="00012476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postać</w:t>
            </w:r>
            <w:r>
              <w:rPr>
                <w:rFonts w:cstheme="minorHAnsi"/>
              </w:rPr>
              <w:t xml:space="preserve"> Józefa Piłsudskiego</w:t>
            </w:r>
          </w:p>
          <w:p w14:paraId="6C798B2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  <w:i/>
              </w:rPr>
            </w:pPr>
            <w:r w:rsidRPr="00A37232">
              <w:rPr>
                <w:rFonts w:eastAsia="Times" w:cstheme="minorHAnsi"/>
              </w:rPr>
              <w:t xml:space="preserve">- wyjaśnia, dlaczego Bitwę Warszawską nazwano </w:t>
            </w:r>
            <w:r w:rsidRPr="00A37232">
              <w:rPr>
                <w:rFonts w:eastAsia="Times" w:cstheme="minorHAnsi"/>
                <w:i/>
              </w:rPr>
              <w:t>cudem nad Wisłą</w:t>
            </w:r>
          </w:p>
          <w:p w14:paraId="0DDBC8D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postanowienia pokoju ryskiego</w:t>
            </w:r>
          </w:p>
          <w:p w14:paraId="43B55F3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0136D4C" w14:textId="77777777" w:rsidR="00CF402B" w:rsidRPr="00A37232" w:rsidRDefault="00156017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Orlęta Lwowskie</w:t>
            </w:r>
          </w:p>
          <w:p w14:paraId="2454B0B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wojnę polsko-ukraińską (XI 1918 – VII 1919), utworzenie Litwy Środkowej (X 1920)</w:t>
            </w:r>
            <w:r w:rsidR="00156017" w:rsidRPr="00A37232">
              <w:rPr>
                <w:rFonts w:eastAsia="Times" w:cstheme="minorHAnsi"/>
              </w:rPr>
              <w:t>, operację niemeńską (IX 1920)</w:t>
            </w:r>
          </w:p>
          <w:p w14:paraId="053DAA78" w14:textId="72AD6520" w:rsidR="00012476" w:rsidRPr="00A37232" w:rsidRDefault="00012476" w:rsidP="00012476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granicę określoną w pokoju ryskim</w:t>
            </w:r>
            <w:r>
              <w:rPr>
                <w:rFonts w:eastAsia="Times" w:cstheme="minorHAnsi"/>
              </w:rPr>
              <w:t>, terytorium Litwy Środkowej</w:t>
            </w:r>
          </w:p>
          <w:p w14:paraId="600B0CA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bitwę pod Komarowem (VIII 1920)</w:t>
            </w:r>
          </w:p>
          <w:p w14:paraId="79EA5DA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identyfikuje postacie Michaiła Tuchaczewskiego, Tadeusza Rozwadowskiego, Lucjana Żeligowskiego</w:t>
            </w:r>
          </w:p>
          <w:p w14:paraId="219490A3" w14:textId="77777777" w:rsidR="00012476" w:rsidRPr="00A37232" w:rsidRDefault="00012476" w:rsidP="00012476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przebieg wojny polsko-bolszewickiej</w:t>
            </w:r>
          </w:p>
          <w:p w14:paraId="2F17A59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jaką rolę odgrywała wojna propagandowa prowadzona w 1920 r. przez obie strony konfliktu</w:t>
            </w:r>
          </w:p>
          <w:p w14:paraId="393938B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na czym polegał polski plan obrony Warszawy przed wojskami bolszewickimi</w:t>
            </w:r>
          </w:p>
          <w:p w14:paraId="4EFD3A7C" w14:textId="56260A8B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990D8" w14:textId="77777777" w:rsidR="00CF402B" w:rsidRPr="00A37232" w:rsidRDefault="00156017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pojęcie </w:t>
            </w:r>
            <w:r w:rsidR="00CF402B" w:rsidRPr="00A37232">
              <w:rPr>
                <w:rFonts w:cstheme="minorHAnsi"/>
                <w:i/>
              </w:rPr>
              <w:t>linia Curzona</w:t>
            </w:r>
          </w:p>
          <w:p w14:paraId="60F69A9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zawarcie sojuszu II RP z URL (IV 1920), utworzenie</w:t>
            </w:r>
            <w:r w:rsidR="00156017" w:rsidRPr="00A37232">
              <w:rPr>
                <w:rFonts w:eastAsia="Times" w:cstheme="minorHAnsi"/>
              </w:rPr>
              <w:t xml:space="preserve"> Rady Obrony Państwa (VII 1920)</w:t>
            </w:r>
          </w:p>
          <w:p w14:paraId="6F9570D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zajęcie Kijowa przez wojsk</w:t>
            </w:r>
            <w:r w:rsidR="00156017" w:rsidRPr="00A37232">
              <w:rPr>
                <w:rFonts w:eastAsia="Times" w:cstheme="minorHAnsi"/>
              </w:rPr>
              <w:t>a polskie i ukraińskie (V 1920)</w:t>
            </w:r>
          </w:p>
          <w:p w14:paraId="5315D33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linię</w:t>
            </w:r>
            <w:r w:rsidR="00156017" w:rsidRPr="00A37232">
              <w:rPr>
                <w:rFonts w:eastAsia="Times" w:cstheme="minorHAnsi"/>
              </w:rPr>
              <w:t xml:space="preserve"> Curzona</w:t>
            </w:r>
          </w:p>
          <w:p w14:paraId="07550EB2" w14:textId="01CD0363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</w:t>
            </w:r>
            <w:proofErr w:type="spellStart"/>
            <w:r w:rsidRPr="00A37232">
              <w:rPr>
                <w:rFonts w:cstheme="minorHAnsi"/>
              </w:rPr>
              <w:t>Symona</w:t>
            </w:r>
            <w:proofErr w:type="spellEnd"/>
            <w:r w:rsidRPr="00A37232">
              <w:rPr>
                <w:rFonts w:cstheme="minorHAnsi"/>
              </w:rPr>
              <w:t xml:space="preserve"> Petlury, Władysława Grabskiego, Wincenteg</w:t>
            </w:r>
            <w:r w:rsidR="00FD0422">
              <w:rPr>
                <w:rFonts w:cstheme="minorHAnsi"/>
              </w:rPr>
              <w:t>o Witosa</w:t>
            </w:r>
            <w:r w:rsidRPr="00A37232">
              <w:rPr>
                <w:rFonts w:cstheme="minorHAnsi"/>
              </w:rPr>
              <w:t xml:space="preserve"> </w:t>
            </w:r>
          </w:p>
          <w:p w14:paraId="6521861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omawia walki Polaków o Lwów, Galicję Wschodnią i Wołyń w latach 1918-1919</w:t>
            </w:r>
          </w:p>
          <w:p w14:paraId="5222593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jakich okolicznościach doszło do zawarcia sojuszu polsko-ukraińskiego</w:t>
            </w:r>
          </w:p>
          <w:p w14:paraId="0AC4FDD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skutki polityczne i militarne miała ofensywa bolszewików w 1920 r.</w:t>
            </w:r>
          </w:p>
          <w:p w14:paraId="350CB2A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etapy Bitwy Warszawskiej</w:t>
            </w:r>
          </w:p>
          <w:p w14:paraId="45B2A22D" w14:textId="77777777" w:rsidR="00012476" w:rsidRDefault="00CF402B" w:rsidP="00012476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porównuje siły obu armii biorących udział w Bitwie Warszawskiej</w:t>
            </w:r>
          </w:p>
          <w:p w14:paraId="57426502" w14:textId="2929DA90" w:rsidR="00012476" w:rsidRPr="00A37232" w:rsidRDefault="00012476" w:rsidP="00012476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co zdecydowało o sukcesie Polaków w Bitwie Warszawskiej</w:t>
            </w:r>
          </w:p>
          <w:p w14:paraId="432EDAFB" w14:textId="740B7B17" w:rsidR="00CF402B" w:rsidRPr="00A37232" w:rsidRDefault="00012476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w jaki sposób rozwiązano polsko-litewski spór o Wilno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3A40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zawarcie traktatu brzeskiego z URL</w:t>
            </w:r>
            <w:r w:rsidR="00156017" w:rsidRPr="00A37232">
              <w:rPr>
                <w:rFonts w:eastAsia="Times" w:cstheme="minorHAnsi"/>
              </w:rPr>
              <w:t xml:space="preserve"> (II 1918)</w:t>
            </w:r>
          </w:p>
          <w:p w14:paraId="76078583" w14:textId="0D5AD874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Feliksa Dzierżyńskiego, Juliana March</w:t>
            </w:r>
            <w:r w:rsidR="00FD0422">
              <w:rPr>
                <w:rFonts w:cstheme="minorHAnsi"/>
              </w:rPr>
              <w:t>lewskiego, Siemiona Budionnego</w:t>
            </w:r>
          </w:p>
          <w:p w14:paraId="1999F9F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proces tworzenia się państwowości ukraińskiej w Galicji Wschodniej</w:t>
            </w:r>
          </w:p>
          <w:p w14:paraId="43181B1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postanowienia konferencji w Spa</w:t>
            </w:r>
          </w:p>
          <w:p w14:paraId="0ED3A2A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skutki polityczne i militarne konferencji w Spa</w:t>
            </w:r>
          </w:p>
          <w:p w14:paraId="68130EE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przedstawia pertraktacje polsko-sowieckie w Mińsku i ich konsekwencje</w:t>
            </w:r>
          </w:p>
          <w:p w14:paraId="3E30470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BD5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- ocenia polityczne i militarne znaczenie Bitwy Warszawskiej</w:t>
            </w:r>
          </w:p>
          <w:p w14:paraId="18C5FFCF" w14:textId="777E2899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ocenia sposób rozwiązania polsko-litewskiego sporu </w:t>
            </w:r>
            <w:r w:rsidR="00012476">
              <w:rPr>
                <w:rFonts w:eastAsia="Times" w:cstheme="minorHAnsi"/>
              </w:rPr>
              <w:br/>
            </w:r>
            <w:r w:rsidRPr="00A37232">
              <w:rPr>
                <w:rFonts w:eastAsia="Times" w:cstheme="minorHAnsi"/>
              </w:rPr>
              <w:t>o Wilno</w:t>
            </w:r>
          </w:p>
        </w:tc>
      </w:tr>
      <w:tr w:rsidR="00CF402B" w:rsidRPr="00A37232" w14:paraId="36B17D4F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0979B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Rządy parlamentarne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FD3C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Konstytucja marcowa</w:t>
            </w:r>
          </w:p>
          <w:p w14:paraId="1AE3BE2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Scena polityczna II Rzeczypospolitej</w:t>
            </w:r>
          </w:p>
          <w:p w14:paraId="2E03232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Elekcja i śmierć prezydenta Narutowicza</w:t>
            </w:r>
          </w:p>
          <w:p w14:paraId="49687D7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Rządy parlamentarne w II Rzeczypospolitej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A2001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uchwalenie konstytucji marcowej (17 III 1921),</w:t>
            </w:r>
            <w:r w:rsidRPr="00A37232">
              <w:t xml:space="preserve"> </w:t>
            </w:r>
            <w:r w:rsidRPr="00A37232">
              <w:rPr>
                <w:rFonts w:eastAsia="Times" w:cstheme="minorHAnsi"/>
              </w:rPr>
              <w:t>zabójstwo prezydenta G. Narutowicza (16 XII 1922)</w:t>
            </w:r>
          </w:p>
          <w:p w14:paraId="09EA6599" w14:textId="21D28C73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156017" w:rsidRPr="00A37232">
              <w:rPr>
                <w:rFonts w:cstheme="minorHAnsi"/>
              </w:rPr>
              <w:t xml:space="preserve">postać </w:t>
            </w:r>
            <w:r w:rsidR="00641766">
              <w:rPr>
                <w:rFonts w:cstheme="minorHAnsi"/>
              </w:rPr>
              <w:t>Gabriela Narutowicza</w:t>
            </w:r>
            <w:r w:rsidRPr="00A37232">
              <w:rPr>
                <w:rFonts w:cstheme="minorHAnsi"/>
              </w:rPr>
              <w:t xml:space="preserve"> </w:t>
            </w:r>
          </w:p>
          <w:p w14:paraId="0048600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omawia ustrój II Rzeczypospolitej na podstawie konstytucji marcowej</w:t>
            </w:r>
          </w:p>
          <w:p w14:paraId="7397831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68BFD5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wybór G. Narutow</w:t>
            </w:r>
            <w:r w:rsidR="00156017" w:rsidRPr="00A37232">
              <w:rPr>
                <w:rFonts w:eastAsia="Times" w:cstheme="minorHAnsi"/>
              </w:rPr>
              <w:t>icza na prezydenta (9 XII 1922)</w:t>
            </w:r>
          </w:p>
          <w:p w14:paraId="1381E212" w14:textId="77777777" w:rsidR="00CF402B" w:rsidRPr="00A37232" w:rsidRDefault="00CF402B" w:rsidP="0015601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Macieja Rataja, </w:t>
            </w:r>
            <w:r w:rsidR="00156017" w:rsidRPr="00A37232">
              <w:rPr>
                <w:rFonts w:cstheme="minorHAnsi"/>
              </w:rPr>
              <w:t>Stanisława Wojciechowskiego</w:t>
            </w:r>
          </w:p>
          <w:p w14:paraId="78CA979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przedstawia zakres paw i wolności obywatelskich określonych w konstytucji marcowej</w:t>
            </w:r>
          </w:p>
          <w:p w14:paraId="0F276264" w14:textId="77777777" w:rsidR="00CF402B" w:rsidRPr="00A37232" w:rsidRDefault="00CF402B" w:rsidP="0015601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rządy parlamentarne w II Rzeczypospolitej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64FA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utworzenie Komisji Konstytucyjnej (II 1919), </w:t>
            </w:r>
            <w:r w:rsidRPr="00A37232">
              <w:t>wybor</w:t>
            </w:r>
            <w:r w:rsidR="00156017" w:rsidRPr="00A37232">
              <w:t>y do Sejmu I kadencji (XI 1922)</w:t>
            </w:r>
          </w:p>
          <w:p w14:paraId="285A6B6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Władysława </w:t>
            </w:r>
            <w:r w:rsidRPr="00A37232">
              <w:rPr>
                <w:rFonts w:cstheme="minorHAnsi"/>
              </w:rPr>
              <w:lastRenderedPageBreak/>
              <w:t xml:space="preserve">Sikorskiego, Maurycego Zamoyskiego, Ignacego Daszyńskiego, Jana Baudouina de </w:t>
            </w:r>
            <w:proofErr w:type="spellStart"/>
            <w:r w:rsidRPr="00A37232">
              <w:rPr>
                <w:rFonts w:cstheme="minorHAnsi"/>
              </w:rPr>
              <w:t>Courtenay</w:t>
            </w:r>
            <w:proofErr w:type="spellEnd"/>
            <w:r w:rsidRPr="00A37232">
              <w:rPr>
                <w:rFonts w:cstheme="minorHAnsi"/>
              </w:rPr>
              <w:t>, Władysława Grabskiego</w:t>
            </w:r>
          </w:p>
          <w:p w14:paraId="2FD7D91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proces prac nad konstytucją marcową</w:t>
            </w:r>
          </w:p>
          <w:p w14:paraId="06B00C7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scenę polityczną II Rzeczypospolitej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A10A9" w14:textId="3DE8708A" w:rsidR="00CF402B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omawia proces wyboru pierwszego prezydenta II Rzeczypospolitej</w:t>
            </w:r>
          </w:p>
          <w:p w14:paraId="19323AD2" w14:textId="6A962CA8" w:rsidR="00012476" w:rsidRPr="00A37232" w:rsidRDefault="00012476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ocenia zakres kompetencji prezydenta zapisanych w konstytucji marcowej</w:t>
            </w:r>
          </w:p>
          <w:p w14:paraId="0ABDF36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296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ocenia rządy parlamentarne w II Rzeczypospolitej</w:t>
            </w:r>
          </w:p>
        </w:tc>
      </w:tr>
      <w:tr w:rsidR="00CF402B" w:rsidRPr="00A37232" w14:paraId="4FB526E9" w14:textId="77777777" w:rsidTr="00CF402B">
        <w:trPr>
          <w:trHeight w:val="26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10335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Przewrót majowy i rządy sanacji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FB5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Kryzys rządów parlamentarnych</w:t>
            </w:r>
          </w:p>
          <w:p w14:paraId="23AB38C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Przewrót majowy</w:t>
            </w:r>
          </w:p>
          <w:p w14:paraId="7AAF2ED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Nowela sierpniowa</w:t>
            </w:r>
          </w:p>
          <w:p w14:paraId="2DA5FA6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Rządy sanacyjne</w:t>
            </w:r>
          </w:p>
          <w:p w14:paraId="53840FB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Konstytucja kwietniowa</w:t>
            </w:r>
          </w:p>
          <w:p w14:paraId="0C5BD89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Represje wobec opozycji</w:t>
            </w:r>
          </w:p>
          <w:p w14:paraId="3A8FFA8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Obóz sanacyjny po śmierci Piłsudskiego</w:t>
            </w:r>
          </w:p>
          <w:p w14:paraId="408B14A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Polski autorytaryzm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A48EC2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pojęcia</w:t>
            </w:r>
            <w:r w:rsidRPr="00A37232">
              <w:rPr>
                <w:rFonts w:cstheme="minorHAnsi"/>
                <w:i/>
              </w:rPr>
              <w:t xml:space="preserve"> sanacja, autorytaryzm</w:t>
            </w:r>
          </w:p>
          <w:p w14:paraId="6E05698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przewrót majowy (12-15 V 1926),</w:t>
            </w:r>
            <w:r w:rsidR="00156017" w:rsidRPr="00A37232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kons</w:t>
            </w:r>
            <w:r w:rsidR="00156017" w:rsidRPr="00A37232">
              <w:rPr>
                <w:rFonts w:eastAsia="Times" w:cstheme="minorHAnsi"/>
              </w:rPr>
              <w:t>tytucję kwietniową (24 IV 1935)</w:t>
            </w:r>
          </w:p>
          <w:p w14:paraId="60ADB9E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Józefa Piłsudskiego, </w:t>
            </w:r>
            <w:r w:rsidR="00156017" w:rsidRPr="00A37232">
              <w:rPr>
                <w:rFonts w:cstheme="minorHAnsi"/>
              </w:rPr>
              <w:t>Ignacego Mościckiego</w:t>
            </w:r>
          </w:p>
          <w:p w14:paraId="03C1C1B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skutki polityczne przewrotu majowego</w:t>
            </w:r>
          </w:p>
          <w:p w14:paraId="11323C95" w14:textId="25782445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4AE42A" w14:textId="77777777" w:rsidR="00CF402B" w:rsidRPr="00A37232" w:rsidRDefault="00156017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partyjniactwo</w:t>
            </w:r>
          </w:p>
          <w:p w14:paraId="071FF66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prezydenturę I. Mościckiego (VI 1926 – IX 1939), uchwalenie noweli sierpniowej (1926), wybory brzeskie (XI 1930), </w:t>
            </w:r>
            <w:r w:rsidR="00156017" w:rsidRPr="00A37232">
              <w:rPr>
                <w:rFonts w:eastAsia="Times" w:cstheme="minorHAnsi"/>
              </w:rPr>
              <w:t>śmierć J. Piłsudskiego (12 V 1935)</w:t>
            </w:r>
          </w:p>
          <w:p w14:paraId="703C8A6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Wincentego Witosa, Stanisława Wojciechowskiego, Józefa Becka, Edwarda Rydza-Śmigłego</w:t>
            </w:r>
          </w:p>
          <w:p w14:paraId="794859D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jakie zmiany ustrojowe </w:t>
            </w:r>
            <w:r w:rsidRPr="00A37232">
              <w:rPr>
                <w:rFonts w:cstheme="minorHAnsi"/>
              </w:rPr>
              <w:lastRenderedPageBreak/>
              <w:t>wprowadziła konstytucja kwietniowa</w:t>
            </w:r>
          </w:p>
          <w:p w14:paraId="5BAD2BC0" w14:textId="77777777" w:rsidR="00666705" w:rsidRDefault="00CF402B" w:rsidP="00666705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polegała dekompozycja obozu sanacji po śmierci Józefa Piłsudskiego</w:t>
            </w:r>
          </w:p>
          <w:p w14:paraId="05C2C10B" w14:textId="1B746757" w:rsidR="00666705" w:rsidRPr="00A37232" w:rsidRDefault="00666705" w:rsidP="00666705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cechy ustroju autorytarnego w Polsce</w:t>
            </w:r>
          </w:p>
          <w:p w14:paraId="67AC51B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  <w:p w14:paraId="58C6EE68" w14:textId="5A7C8E4B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4F654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>wybory brzeskie,</w:t>
            </w:r>
            <w:r w:rsidRPr="00A37232">
              <w:rPr>
                <w:i/>
              </w:rPr>
              <w:t xml:space="preserve"> g</w:t>
            </w:r>
            <w:r w:rsidRPr="00A37232">
              <w:rPr>
                <w:rFonts w:cstheme="minorHAnsi"/>
                <w:i/>
              </w:rPr>
              <w:t xml:space="preserve">etto ławkowe, numerus clausus </w:t>
            </w:r>
          </w:p>
          <w:p w14:paraId="535AD99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BBWR (1928), Kongres</w:t>
            </w:r>
          </w:p>
          <w:p w14:paraId="5F5A7754" w14:textId="3063637F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Obrony Prawa i Wolności Ludu (VI 1930), </w:t>
            </w:r>
            <w:r w:rsidR="00156017" w:rsidRPr="00A37232">
              <w:rPr>
                <w:rFonts w:eastAsia="Times" w:cstheme="minorHAnsi"/>
              </w:rPr>
              <w:t>proces brzeski (1931</w:t>
            </w:r>
            <w:r w:rsidR="0073388C">
              <w:rPr>
                <w:rFonts w:eastAsia="Times" w:cstheme="minorHAnsi"/>
              </w:rPr>
              <w:t>–</w:t>
            </w:r>
            <w:r w:rsidR="00156017" w:rsidRPr="00A37232">
              <w:rPr>
                <w:rFonts w:eastAsia="Times" w:cstheme="minorHAnsi"/>
              </w:rPr>
              <w:t>1932)</w:t>
            </w:r>
          </w:p>
          <w:p w14:paraId="2CA0CCE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Kazimierza Bartla, Walerego Sławka, </w:t>
            </w:r>
            <w:r w:rsidR="00156017" w:rsidRPr="00A37232">
              <w:rPr>
                <w:rFonts w:cstheme="minorHAnsi"/>
              </w:rPr>
              <w:t>Adama Koca</w:t>
            </w:r>
          </w:p>
          <w:p w14:paraId="2FE259CB" w14:textId="77777777" w:rsidR="00156017" w:rsidRPr="00A37232" w:rsidRDefault="00156017" w:rsidP="0015601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przejawy kryzysu politycznego w Polsce w połowie lat 20. XX w.</w:t>
            </w:r>
          </w:p>
          <w:p w14:paraId="199B955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wyjaśnia, jaką rolę miał odgrywać BBWR w polskim życiu politycznym</w:t>
            </w:r>
          </w:p>
          <w:p w14:paraId="07220D62" w14:textId="77777777" w:rsidR="0073388C" w:rsidRPr="00A37232" w:rsidRDefault="0073388C" w:rsidP="0073388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przebieg przewrotu majowego</w:t>
            </w:r>
          </w:p>
          <w:p w14:paraId="00BD073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ugrupowania opozycyjne wobec rządów sanacji</w:t>
            </w:r>
          </w:p>
          <w:p w14:paraId="6ECAB64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 sposób sanacja rozprawiła się w opozycją polityczną</w:t>
            </w:r>
          </w:p>
          <w:p w14:paraId="71C0825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504DF" w14:textId="5DFAD735" w:rsidR="00156017" w:rsidRPr="00A37232" w:rsidRDefault="00CF402B" w:rsidP="0015601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</w:t>
            </w:r>
            <w:r w:rsidR="00641766">
              <w:rPr>
                <w:rFonts w:eastAsia="Times" w:cstheme="minorHAnsi"/>
              </w:rPr>
              <w:t xml:space="preserve"> </w:t>
            </w:r>
          </w:p>
          <w:p w14:paraId="35A89A95" w14:textId="3286DC4A" w:rsidR="00CF402B" w:rsidRPr="00A37232" w:rsidRDefault="00641766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założenie</w:t>
            </w:r>
            <w:r w:rsidR="00CF402B" w:rsidRPr="00A37232">
              <w:rPr>
                <w:rFonts w:eastAsia="Times" w:cstheme="minorHAnsi"/>
              </w:rPr>
              <w:t xml:space="preserve"> obozu w Berezie Kartuskiej (1934), powstani</w:t>
            </w:r>
            <w:r w:rsidR="00156017" w:rsidRPr="00A37232">
              <w:rPr>
                <w:rFonts w:eastAsia="Times" w:cstheme="minorHAnsi"/>
              </w:rPr>
              <w:t>e</w:t>
            </w:r>
            <w:r w:rsidR="00CF402B" w:rsidRPr="00A37232">
              <w:rPr>
                <w:rFonts w:eastAsia="Times" w:cstheme="minorHAnsi"/>
              </w:rPr>
              <w:t xml:space="preserve"> </w:t>
            </w:r>
            <w:r w:rsidR="00156017" w:rsidRPr="00A37232">
              <w:rPr>
                <w:rFonts w:eastAsia="Times" w:cstheme="minorHAnsi"/>
              </w:rPr>
              <w:t>OZN (1937), powstanie</w:t>
            </w:r>
            <w:r w:rsidR="00CF402B" w:rsidRPr="00A37232">
              <w:rPr>
                <w:rFonts w:eastAsia="Times" w:cstheme="minorHAnsi"/>
              </w:rPr>
              <w:t xml:space="preserve"> Frontu </w:t>
            </w:r>
            <w:proofErr w:type="spellStart"/>
            <w:r w:rsidR="00CF402B" w:rsidRPr="00A37232">
              <w:rPr>
                <w:rFonts w:eastAsia="Times" w:cstheme="minorHAnsi"/>
              </w:rPr>
              <w:t>Morges</w:t>
            </w:r>
            <w:proofErr w:type="spellEnd"/>
            <w:r w:rsidR="00CF402B" w:rsidRPr="00A37232">
              <w:rPr>
                <w:rFonts w:eastAsia="Times" w:cstheme="minorHAnsi"/>
              </w:rPr>
              <w:t xml:space="preserve"> (1936), powstanie ONR (1934)</w:t>
            </w:r>
          </w:p>
          <w:p w14:paraId="203F091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156017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156017" w:rsidRPr="00A37232">
              <w:rPr>
                <w:rFonts w:cstheme="minorHAnsi"/>
              </w:rPr>
              <w:t xml:space="preserve">Bronisława </w:t>
            </w:r>
            <w:proofErr w:type="spellStart"/>
            <w:r w:rsidR="00156017" w:rsidRPr="00A37232">
              <w:rPr>
                <w:rFonts w:cstheme="minorHAnsi"/>
              </w:rPr>
              <w:t>Pierackiego</w:t>
            </w:r>
            <w:proofErr w:type="spellEnd"/>
          </w:p>
          <w:p w14:paraId="2D4D91A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porównuje pozycję i uprawnienia prezydenta w konstytucji marcowej i kwietniowej</w:t>
            </w:r>
          </w:p>
          <w:p w14:paraId="13DA622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przejawy antysemityzmu na polskich uczelniach w II Rzeczypospolitej</w:t>
            </w:r>
          </w:p>
          <w:p w14:paraId="3BF456D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87A6" w14:textId="77777777" w:rsidR="00156017" w:rsidRPr="00A37232" w:rsidRDefault="00156017" w:rsidP="0015601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wpływ kryzysu wewnętrznego na pozycje międzynarodową II Rzeczypospolitej</w:t>
            </w:r>
          </w:p>
          <w:p w14:paraId="7A21AE96" w14:textId="77777777" w:rsidR="00156017" w:rsidRPr="00A37232" w:rsidRDefault="00156017" w:rsidP="0015601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decyzję Józefa Piłsudskiego o dokonaniu przewrotu politycznego w Polsce</w:t>
            </w:r>
          </w:p>
          <w:p w14:paraId="7933B50A" w14:textId="77777777" w:rsidR="00CF402B" w:rsidRPr="00A37232" w:rsidRDefault="00156017" w:rsidP="0015601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>- ocenia politykę rządów sanacji wobec opozycji</w:t>
            </w:r>
          </w:p>
        </w:tc>
      </w:tr>
      <w:tr w:rsidR="00CF402B" w:rsidRPr="00A37232" w14:paraId="6A9C6CA7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2903C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Społeczeństwo i gospodarka II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349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Społeczeństwo II Rzeczypospolitej</w:t>
            </w:r>
          </w:p>
          <w:p w14:paraId="70E2B38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Mniejszości narodowe w Rzeczypospolitej</w:t>
            </w:r>
          </w:p>
          <w:p w14:paraId="440D91F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Problemy gospodarcze II Rzeczypospolitej</w:t>
            </w:r>
          </w:p>
          <w:p w14:paraId="57A48D0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Reformy Grabskiego</w:t>
            </w:r>
          </w:p>
          <w:p w14:paraId="5EC28A5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Budowa portu w Gdyni</w:t>
            </w:r>
          </w:p>
          <w:p w14:paraId="6842658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Inwestycje przemysłowe w latach 30.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3CD24A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</w:t>
            </w:r>
            <w:r w:rsidR="00156017" w:rsidRPr="00A37232">
              <w:rPr>
                <w:rFonts w:cstheme="minorHAnsi"/>
              </w:rPr>
              <w:t>e</w:t>
            </w:r>
            <w:r w:rsidRPr="00A37232">
              <w:rPr>
                <w:rFonts w:cstheme="minorHAnsi"/>
              </w:rPr>
              <w:t xml:space="preserve"> </w:t>
            </w:r>
            <w:r w:rsidR="00156017" w:rsidRPr="00A37232">
              <w:rPr>
                <w:rFonts w:cstheme="minorHAnsi"/>
                <w:i/>
              </w:rPr>
              <w:t>Polska A i B</w:t>
            </w:r>
          </w:p>
          <w:p w14:paraId="4CD80AC6" w14:textId="776BB3C0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wprowadzenie reformy walutowej (1924), budowę Centralnego Okręgu Przemysłowego (1936</w:t>
            </w:r>
            <w:r w:rsidR="0073388C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>1939)</w:t>
            </w:r>
          </w:p>
          <w:p w14:paraId="14178558" w14:textId="5335A180" w:rsidR="00CF402B" w:rsidRPr="00A37232" w:rsidRDefault="00156017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przestrzeni </w:t>
            </w:r>
            <w:r w:rsidR="00CF402B" w:rsidRPr="00A37232">
              <w:rPr>
                <w:rFonts w:eastAsia="Times" w:cstheme="minorHAnsi"/>
              </w:rPr>
              <w:t>Centralny Okręg Przemysłowy, podział na Polskę A i B</w:t>
            </w:r>
          </w:p>
          <w:p w14:paraId="65634A2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156017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Eugeniusza Kwiatkowskiego</w:t>
            </w:r>
          </w:p>
          <w:p w14:paraId="2D21659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mniejszości narodowe i wyznaniowe w </w:t>
            </w:r>
            <w:r w:rsidRPr="00A37232">
              <w:rPr>
                <w:rFonts w:cstheme="minorHAnsi"/>
              </w:rPr>
              <w:lastRenderedPageBreak/>
              <w:t xml:space="preserve">społeczeństwie II Rzeczypospolitej </w:t>
            </w:r>
          </w:p>
          <w:p w14:paraId="207F2CA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Gdynia była nazywana polskim oknem na świat</w:t>
            </w:r>
          </w:p>
          <w:p w14:paraId="3010C527" w14:textId="77777777" w:rsidR="00CF402B" w:rsidRPr="00A37232" w:rsidRDefault="00CF402B" w:rsidP="007338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E6847F5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>- stosuje pojęci</w:t>
            </w:r>
            <w:r w:rsidR="00156017" w:rsidRPr="00A37232">
              <w:rPr>
                <w:rFonts w:cstheme="minorHAnsi"/>
              </w:rPr>
              <w:t xml:space="preserve">e </w:t>
            </w:r>
            <w:r w:rsidRPr="00A37232">
              <w:rPr>
                <w:rFonts w:cstheme="minorHAnsi"/>
                <w:i/>
              </w:rPr>
              <w:t>wojna celna</w:t>
            </w:r>
          </w:p>
          <w:p w14:paraId="519D2CDD" w14:textId="6BD4A142" w:rsidR="00CF402B" w:rsidRPr="00A37232" w:rsidRDefault="00CF402B" w:rsidP="0015601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rozpoczęcie budowy portu w Gdyni (1921), uchwalenie ustawy o reformie rolnej (1925)</w:t>
            </w:r>
            <w:r w:rsidR="00156017" w:rsidRPr="00A37232">
              <w:rPr>
                <w:rFonts w:eastAsia="Times" w:cstheme="minorHAnsi"/>
              </w:rPr>
              <w:t>, wojnę celną (1925</w:t>
            </w:r>
            <w:r w:rsidR="0073388C">
              <w:rPr>
                <w:rFonts w:eastAsia="Times" w:cstheme="minorHAnsi"/>
              </w:rPr>
              <w:t>–</w:t>
            </w:r>
            <w:r w:rsidR="00156017" w:rsidRPr="00A37232">
              <w:rPr>
                <w:rFonts w:eastAsia="Times" w:cstheme="minorHAnsi"/>
              </w:rPr>
              <w:t>1934)</w:t>
            </w:r>
          </w:p>
          <w:p w14:paraId="3EE2C806" w14:textId="44CAF66C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główne okręgi przemysłowe</w:t>
            </w:r>
            <w:r w:rsidR="00641766">
              <w:rPr>
                <w:rFonts w:eastAsia="Times" w:cstheme="minorHAnsi"/>
              </w:rPr>
              <w:t xml:space="preserve"> </w:t>
            </w:r>
            <w:r w:rsidR="00156017" w:rsidRPr="00A37232">
              <w:rPr>
                <w:rFonts w:eastAsia="Times" w:cstheme="minorHAnsi"/>
              </w:rPr>
              <w:t>II Rzeczypospolitej</w:t>
            </w:r>
          </w:p>
          <w:p w14:paraId="1D2057B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156017" w:rsidRPr="00A37232">
              <w:rPr>
                <w:rFonts w:cstheme="minorHAnsi"/>
              </w:rPr>
              <w:t>postać Władysława Grabskiego</w:t>
            </w:r>
          </w:p>
          <w:p w14:paraId="7CD0B5AE" w14:textId="1A2B7AE4" w:rsidR="00CF402B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strukturę etniczną, wyznaniową i zawodową </w:t>
            </w:r>
            <w:r w:rsidRPr="00A37232">
              <w:rPr>
                <w:rFonts w:cstheme="minorHAnsi"/>
              </w:rPr>
              <w:lastRenderedPageBreak/>
              <w:t>społeczeństwa II Rzeczypospolitej</w:t>
            </w:r>
          </w:p>
          <w:p w14:paraId="1F7541E7" w14:textId="77777777" w:rsidR="0073388C" w:rsidRPr="00A37232" w:rsidRDefault="0073388C" w:rsidP="0073388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najważniejsze problemy gospodarcze, przed którymi stanęła II Rzeczpospolita</w:t>
            </w:r>
          </w:p>
          <w:p w14:paraId="6235DF9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polegała i jakie miała skutki wojna celna z Niemcami</w:t>
            </w:r>
          </w:p>
          <w:p w14:paraId="47CEB74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cechy charakterystyczne Wielkiego Kryzysu w Polsce</w:t>
            </w:r>
          </w:p>
          <w:p w14:paraId="605A3DC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miał odegrać COP w rozwoju gospodarczym Polski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62727" w14:textId="18254945" w:rsidR="00CF402B" w:rsidRPr="00A37232" w:rsidRDefault="00CF402B" w:rsidP="0015601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- lokalizuje w przestrzeni województwa, w których dominowali</w:t>
            </w:r>
            <w:r w:rsidR="00641766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przedst</w:t>
            </w:r>
            <w:r w:rsidR="00156017" w:rsidRPr="00A37232">
              <w:rPr>
                <w:rFonts w:eastAsia="Times" w:cstheme="minorHAnsi"/>
              </w:rPr>
              <w:t>awiciele mniejszości narodowych</w:t>
            </w:r>
          </w:p>
          <w:p w14:paraId="6BD8D1EB" w14:textId="2A46B98F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charakteryzuje mniejszości narodowe zamieszkujące </w:t>
            </w:r>
            <w:r w:rsidR="0073388C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II Rzeczpospolitą</w:t>
            </w:r>
          </w:p>
          <w:p w14:paraId="77FA0609" w14:textId="71B0E4CE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przedstawia okoliczności budowy portu </w:t>
            </w:r>
            <w:r w:rsidR="0073388C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w Gdyni</w:t>
            </w:r>
          </w:p>
          <w:p w14:paraId="4DC691D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przykłady inwestycji zrealizowanych w ramach COP </w:t>
            </w:r>
          </w:p>
          <w:p w14:paraId="6E6DACCC" w14:textId="7BA42A4B" w:rsidR="0073388C" w:rsidRPr="00A37232" w:rsidRDefault="00CF402B" w:rsidP="0073388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przedstawia zasługi Eugeniusza Kwiatkowskiego dla rozwoju </w:t>
            </w:r>
            <w:r w:rsidRPr="00A37232">
              <w:rPr>
                <w:rFonts w:cstheme="minorHAnsi"/>
              </w:rPr>
              <w:lastRenderedPageBreak/>
              <w:t>polskiej gospodarki</w:t>
            </w:r>
            <w:r w:rsidR="0073388C">
              <w:rPr>
                <w:rFonts w:cstheme="minorHAnsi"/>
              </w:rPr>
              <w:br/>
            </w:r>
          </w:p>
          <w:p w14:paraId="55D4ACD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834A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omawia sytuację prawną mniejszości narodowych w Polsce</w:t>
            </w:r>
          </w:p>
          <w:p w14:paraId="7F090ED5" w14:textId="63F77FBF" w:rsidR="00CF402B" w:rsidRPr="00A37232" w:rsidRDefault="0073388C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realizację reform gospodarczych przez rząd Władysława Grabskiego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009C" w14:textId="1B290C9A" w:rsidR="00156017" w:rsidRPr="00A37232" w:rsidRDefault="00156017" w:rsidP="0015601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ocenia politykę </w:t>
            </w:r>
            <w:r w:rsidR="0073388C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II Rzeczypospolitej wobec mniejszości narodowych</w:t>
            </w:r>
          </w:p>
          <w:p w14:paraId="04A324A3" w14:textId="28ECB002" w:rsidR="00156017" w:rsidRPr="00A37232" w:rsidRDefault="00156017" w:rsidP="0015601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ocenia skuteczność reform gospodarczych podejmowanych </w:t>
            </w:r>
            <w:r w:rsidR="0073388C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w II Rzeczypospolitej</w:t>
            </w:r>
          </w:p>
          <w:p w14:paraId="01C12B0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F402B" w:rsidRPr="00A37232" w14:paraId="539DC0FB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13CF5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Kultura i nauka w II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37E7" w14:textId="6D4E74A2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Początki oświaty </w:t>
            </w:r>
            <w:r w:rsidR="00DA01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II Rzeczypospolitej</w:t>
            </w:r>
          </w:p>
          <w:p w14:paraId="7E497BE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Reformy szkolnictwa</w:t>
            </w:r>
          </w:p>
          <w:p w14:paraId="6422FE5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Nauka polska</w:t>
            </w:r>
          </w:p>
          <w:p w14:paraId="2D8557D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Literatura okresu międzywojennego</w:t>
            </w:r>
          </w:p>
          <w:p w14:paraId="6F88422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Sztuka i architektura w II Rzeczypospolitej</w:t>
            </w:r>
          </w:p>
          <w:p w14:paraId="595DB019" w14:textId="75DD5F9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Kino i radio </w:t>
            </w:r>
            <w:r w:rsidR="00DA01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międzywojennej Polsce</w:t>
            </w:r>
          </w:p>
          <w:p w14:paraId="7A398D43" w14:textId="48A90915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Sport </w:t>
            </w:r>
            <w:r w:rsidR="00DA01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II Rzeczypospolitej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ED4FE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reformę edukacji Janusza Jędrzejewicza (1932)</w:t>
            </w:r>
          </w:p>
          <w:p w14:paraId="071F47D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Janusza Jędrzejewicza, Stefana Żeromskiego, Władysława Reymonta </w:t>
            </w:r>
          </w:p>
          <w:p w14:paraId="561373F8" w14:textId="3EBB8A9D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C945B0">
              <w:rPr>
                <w:rFonts w:cstheme="minorHAnsi"/>
              </w:rPr>
              <w:t>wymienia</w:t>
            </w:r>
            <w:r w:rsidR="00C945B0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reformy szkolnictwa przeprowadzone w II Rzeczypospolitej</w:t>
            </w:r>
          </w:p>
          <w:p w14:paraId="4354D6C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dziedziny naukowe, w których polscy uczeni zyskali </w:t>
            </w:r>
            <w:r w:rsidRPr="00A37232">
              <w:rPr>
                <w:rFonts w:cstheme="minorHAnsi"/>
              </w:rPr>
              <w:lastRenderedPageBreak/>
              <w:t>uznanie w latach 20. i 30.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8C0301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reformę edukac</w:t>
            </w:r>
            <w:r w:rsidR="006B0214" w:rsidRPr="00A37232">
              <w:rPr>
                <w:rFonts w:eastAsia="Times" w:cstheme="minorHAnsi"/>
              </w:rPr>
              <w:t>ji Stanisława Grabskiego (1924)</w:t>
            </w:r>
          </w:p>
          <w:p w14:paraId="7000B04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Stanisława Grabskiego, </w:t>
            </w:r>
            <w:r w:rsidR="006B0214" w:rsidRPr="00A37232">
              <w:rPr>
                <w:rFonts w:cstheme="minorHAnsi"/>
              </w:rPr>
              <w:t>Stefana Banacha</w:t>
            </w:r>
            <w:r w:rsidRPr="00A37232">
              <w:rPr>
                <w:rFonts w:cstheme="minorHAnsi"/>
              </w:rPr>
              <w:t>, Zofii Nałkowskiej, Witolda Gombrowicza, Brunona Schulza, Stanisława Ignacego Witkiewicz – Witkacego, C</w:t>
            </w:r>
            <w:r w:rsidR="006B0214" w:rsidRPr="00A37232">
              <w:rPr>
                <w:rFonts w:cstheme="minorHAnsi"/>
              </w:rPr>
              <w:t>zesława Miłosza, Juliana Tuwima</w:t>
            </w:r>
          </w:p>
          <w:p w14:paraId="65766A4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przedstawia osiągnięcia polskiej literatury</w:t>
            </w:r>
          </w:p>
          <w:p w14:paraId="0AD9114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nurty, jakie dominowały w polskim malarstwie dwudziestolecia międzywojennego</w:t>
            </w:r>
          </w:p>
          <w:p w14:paraId="4478633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najważniejszych twórców polskiej literatury w okresie międzywojennym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375C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Nagrodę Nobla </w:t>
            </w:r>
            <w:r w:rsidR="006B0214" w:rsidRPr="00A37232">
              <w:rPr>
                <w:rFonts w:eastAsia="Times" w:cstheme="minorHAnsi"/>
              </w:rPr>
              <w:t>dla Władysława Reymonta (1924)</w:t>
            </w:r>
          </w:p>
          <w:p w14:paraId="2349EE4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Ludwika Hirszfelda, Marii Dąbrowskiej, Tadeusza Dołęgi-Mostowicza,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 xml:space="preserve">Tadeusza Boya-Żeleńskiego, Antoniego Słonimskiego, Jana Lechonia, Konstantego Ildefonsa Gałczyńskiego, Karola Szymanowskiego, Jana </w:t>
            </w:r>
            <w:r w:rsidRPr="00A37232">
              <w:rPr>
                <w:rFonts w:cstheme="minorHAnsi"/>
              </w:rPr>
              <w:lastRenderedPageBreak/>
              <w:t xml:space="preserve">Kiepury, </w:t>
            </w:r>
            <w:proofErr w:type="spellStart"/>
            <w:r w:rsidRPr="00A37232">
              <w:rPr>
                <w:rFonts w:cstheme="minorHAnsi"/>
              </w:rPr>
              <w:t>Poli</w:t>
            </w:r>
            <w:proofErr w:type="spellEnd"/>
            <w:r w:rsidRPr="00A37232">
              <w:rPr>
                <w:rFonts w:cstheme="minorHAnsi"/>
              </w:rPr>
              <w:t xml:space="preserve"> Negri, </w:t>
            </w:r>
            <w:r w:rsidR="006B0214" w:rsidRPr="00A37232">
              <w:rPr>
                <w:rFonts w:cstheme="minorHAnsi"/>
              </w:rPr>
              <w:t>Janusza Kusocińskiego</w:t>
            </w:r>
          </w:p>
          <w:p w14:paraId="66468F8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problemy polskiej oświaty w początkach niepodległości</w:t>
            </w:r>
          </w:p>
          <w:p w14:paraId="3BFD0C4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osiągnięcia nauki polskiej w okresie międzywojennym</w:t>
            </w:r>
          </w:p>
          <w:p w14:paraId="75CDD32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sztukę i architekturę w II Rzeczypospolitej</w:t>
            </w:r>
          </w:p>
          <w:p w14:paraId="7429FEDE" w14:textId="3BC1851F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36EF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identyfikuje postacie Hugona Steinhausa, Mariana Rejewskiego, Henryka Zygalskiego, Jerzego Różyckiego, Stanisława Wigury, Franciszka Żwirki, Zofii Kossak-Szczuckiej, Juliusza Kadena-Bandrowskiego, Sergiusza Piaseckiego, Kazimierza Wierzyńskiego, Jarosława Iwaszkiewicza, Tadeusza Peipera, Jerzego Lieberta, Karola </w:t>
            </w:r>
            <w:r w:rsidRPr="00A37232">
              <w:rPr>
                <w:rFonts w:cstheme="minorHAnsi"/>
              </w:rPr>
              <w:lastRenderedPageBreak/>
              <w:t xml:space="preserve">Rostworowskiego, Juliusza Osterwy, Leona Schillera, Haliny Konopackiej, Jadwigi Jędrzejowskiej, Stanisława Marusarza </w:t>
            </w:r>
          </w:p>
          <w:p w14:paraId="0C654F0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rozwój teatru i muzyki w okresie międzywojennym</w:t>
            </w:r>
          </w:p>
          <w:p w14:paraId="25968495" w14:textId="6B9C6304" w:rsidR="00CF402B" w:rsidRPr="00A37232" w:rsidRDefault="00C945B0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przedstawia rozwój kina i radia w międzywojennej Polsce </w:t>
            </w:r>
            <w:r w:rsidR="00CF402B" w:rsidRPr="00A37232">
              <w:rPr>
                <w:rFonts w:cstheme="minorHAnsi"/>
              </w:rPr>
              <w:t>- omawia sukcesy polskich sportowców w okresie międzywojennym</w:t>
            </w:r>
          </w:p>
          <w:p w14:paraId="1A69205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BB9C" w14:textId="77777777" w:rsidR="006B0214" w:rsidRPr="00A37232" w:rsidRDefault="006B0214" w:rsidP="006B0214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ocenia dorobek kulturalny i naukowy II Rzeczypospolitej</w:t>
            </w:r>
          </w:p>
          <w:p w14:paraId="666F36F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9637C2" w14:paraId="63B8EB26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1500C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Polityka zagraniczna II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C7A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Polska na arenie międzynarodowej</w:t>
            </w:r>
          </w:p>
          <w:p w14:paraId="5DC05611" w14:textId="698F85DD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Polityka międzynarodowa  </w:t>
            </w:r>
            <w:r w:rsidR="00C945B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okresie sanacji</w:t>
            </w:r>
          </w:p>
          <w:p w14:paraId="36B2A27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Przyłączenie Zaolzia do Rzeczypospolitej</w:t>
            </w:r>
          </w:p>
          <w:p w14:paraId="7E0EA1D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Niemieckie żądania wobec Polski</w:t>
            </w:r>
          </w:p>
          <w:p w14:paraId="1263985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Zacieśnienie współpracy w Wielką Brytanią i Francją</w:t>
            </w:r>
          </w:p>
          <w:p w14:paraId="11D6FB6C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Aktywizacja polskiego społeczeństwa</w:t>
            </w:r>
          </w:p>
          <w:p w14:paraId="7F78273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Pakt Ribbentrop-Mołotow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853FAC" w14:textId="600C3421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>- stosuje pojęci</w:t>
            </w:r>
            <w:r w:rsidR="00641766">
              <w:rPr>
                <w:rFonts w:cstheme="minorHAnsi"/>
              </w:rPr>
              <w:t>e</w:t>
            </w:r>
            <w:r w:rsidR="006B0214" w:rsidRPr="00A37232">
              <w:rPr>
                <w:rFonts w:cstheme="minorHAnsi"/>
                <w:i/>
              </w:rPr>
              <w:t xml:space="preserve"> </w:t>
            </w:r>
            <w:r w:rsidRPr="00A37232">
              <w:rPr>
                <w:rFonts w:cstheme="minorHAnsi"/>
                <w:i/>
              </w:rPr>
              <w:t>polityk</w:t>
            </w:r>
            <w:r w:rsidR="006B0214" w:rsidRPr="00A37232">
              <w:rPr>
                <w:rFonts w:cstheme="minorHAnsi"/>
                <w:i/>
              </w:rPr>
              <w:t>a równej odległości (równowagi)</w:t>
            </w:r>
          </w:p>
          <w:p w14:paraId="75E88977" w14:textId="0A1CD92C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układ o nieagresji między Polską i ZSRS (1932), układ o niestosowaniu przemocy między Polską a Niemcami (1934), przemówienie J. Becka w sejmie (V 1939), pakt Ri</w:t>
            </w:r>
            <w:r w:rsidR="006B0214" w:rsidRPr="00A37232">
              <w:rPr>
                <w:rFonts w:eastAsia="Times" w:cstheme="minorHAnsi"/>
              </w:rPr>
              <w:t>bbentrop–Mołotow (23 VIII 1939)</w:t>
            </w:r>
          </w:p>
          <w:p w14:paraId="74EE8E37" w14:textId="77777777" w:rsidR="00CF402B" w:rsidRPr="00A37232" w:rsidRDefault="00CF402B" w:rsidP="006B0214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6B0214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Józefa </w:t>
            </w:r>
            <w:r w:rsidR="006B0214" w:rsidRPr="00A37232">
              <w:rPr>
                <w:rFonts w:cstheme="minorHAnsi"/>
              </w:rPr>
              <w:t>Becka</w:t>
            </w:r>
          </w:p>
          <w:p w14:paraId="7A2B54E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- wymienia żądania wobec Polski wysuwane przez III Rzeszę w 1938 r.</w:t>
            </w:r>
          </w:p>
          <w:p w14:paraId="6B65C6A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postawę polskich władz wobec żądań III Rzeszy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A833502" w14:textId="2F9A0EE2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C945B0" w:rsidRPr="00A37232">
              <w:rPr>
                <w:rFonts w:eastAsia="Times" w:cstheme="minorHAnsi"/>
              </w:rPr>
              <w:t xml:space="preserve">układy sojusznicze </w:t>
            </w:r>
            <w:r w:rsidR="00C945B0">
              <w:rPr>
                <w:rFonts w:eastAsia="Times" w:cstheme="minorHAnsi"/>
              </w:rPr>
              <w:br/>
            </w:r>
            <w:r w:rsidR="00C945B0" w:rsidRPr="00A37232">
              <w:rPr>
                <w:rFonts w:eastAsia="Times" w:cstheme="minorHAnsi"/>
              </w:rPr>
              <w:t xml:space="preserve">z Francją i Rumunią (1921), </w:t>
            </w:r>
            <w:r w:rsidRPr="00A37232">
              <w:rPr>
                <w:rFonts w:eastAsia="Times" w:cstheme="minorHAnsi"/>
              </w:rPr>
              <w:t>przyłączenie Zaolzia do Polski (X 1938), polsko-brytyjski układ sojuszniczy (25 VIII 1939)</w:t>
            </w:r>
          </w:p>
          <w:p w14:paraId="5695720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Zaolzie</w:t>
            </w:r>
          </w:p>
          <w:p w14:paraId="3E45653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Joachima von Ribbentropa, Wiaczesława Mołotowa</w:t>
            </w:r>
          </w:p>
          <w:p w14:paraId="364065D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- omawia okoliczności przyłączenia Zaolzia do Polski</w:t>
            </w:r>
          </w:p>
          <w:p w14:paraId="5F8EFAB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postawę polskiego społeczeństwa w obliczu zbliżającej się wojny</w:t>
            </w:r>
          </w:p>
          <w:p w14:paraId="0B35E92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postanowienia paktu Ribbentrop-Mołotow</w:t>
            </w:r>
          </w:p>
          <w:p w14:paraId="2E3E0B0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9FC8A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>Międzymorze, polity</w:t>
            </w:r>
            <w:r w:rsidR="006B0214" w:rsidRPr="00A37232">
              <w:rPr>
                <w:rFonts w:cstheme="minorHAnsi"/>
                <w:i/>
              </w:rPr>
              <w:t>ka prometejska</w:t>
            </w:r>
          </w:p>
          <w:p w14:paraId="5499EA5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podpisanie konkordatu (1925), traktat w Locarno (1925), udzielenie gwarancji Polsce p</w:t>
            </w:r>
            <w:r w:rsidR="006B0214" w:rsidRPr="00A37232">
              <w:rPr>
                <w:rFonts w:eastAsia="Times" w:cstheme="minorHAnsi"/>
              </w:rPr>
              <w:t>rzez Wielka Brytanię (III 1939)</w:t>
            </w:r>
          </w:p>
          <w:p w14:paraId="2FBED10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jaki wpływ na międzynarodową pozycję Polski miał traktat w Locarno</w:t>
            </w:r>
          </w:p>
          <w:p w14:paraId="4F5D36E8" w14:textId="77777777" w:rsidR="00C945B0" w:rsidRPr="00A37232" w:rsidRDefault="00C945B0" w:rsidP="00C945B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wyjaśnia, jaką rolę </w:t>
            </w:r>
            <w:r>
              <w:rPr>
                <w:rFonts w:eastAsia="Times" w:cstheme="minorHAnsi"/>
              </w:rPr>
              <w:br/>
            </w:r>
            <w:r w:rsidRPr="00A37232">
              <w:rPr>
                <w:rFonts w:eastAsia="Times" w:cstheme="minorHAnsi"/>
              </w:rPr>
              <w:t xml:space="preserve">w polskiej polityce </w:t>
            </w:r>
            <w:r w:rsidRPr="00A37232">
              <w:rPr>
                <w:rFonts w:eastAsia="Times" w:cstheme="minorHAnsi"/>
              </w:rPr>
              <w:lastRenderedPageBreak/>
              <w:t>zagranicznej miał odgrywać sojusz z Francją i Rumunią</w:t>
            </w:r>
          </w:p>
          <w:p w14:paraId="4666152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przedstawia, na czym miała polegać idea Międzymorza i polityka prometejska</w:t>
            </w:r>
          </w:p>
          <w:p w14:paraId="5546F6B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proces zacieśniania współpracy Polski z Wielką Brytanią i Francją w przededniu wybuchu II wojny światowej</w:t>
            </w:r>
          </w:p>
          <w:p w14:paraId="5A4F0DDB" w14:textId="77777777" w:rsidR="00C945B0" w:rsidRPr="00A37232" w:rsidRDefault="00C945B0" w:rsidP="00C945B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na czym polegała  polityka równowagi i omawia sposób jej realizacji</w:t>
            </w:r>
          </w:p>
          <w:p w14:paraId="1E740AD3" w14:textId="1BDA75A6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FFE8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identyfikuje postacie Józefa Li</w:t>
            </w:r>
            <w:r w:rsidR="006B0214" w:rsidRPr="00A37232">
              <w:rPr>
                <w:rFonts w:cstheme="minorHAnsi"/>
              </w:rPr>
              <w:t xml:space="preserve">pskiego, </w:t>
            </w:r>
            <w:proofErr w:type="spellStart"/>
            <w:r w:rsidR="006B0214" w:rsidRPr="00A37232">
              <w:rPr>
                <w:rFonts w:cstheme="minorHAnsi"/>
              </w:rPr>
              <w:t>Neville’a</w:t>
            </w:r>
            <w:proofErr w:type="spellEnd"/>
            <w:r w:rsidR="006B0214" w:rsidRPr="00A37232">
              <w:rPr>
                <w:rFonts w:cstheme="minorHAnsi"/>
              </w:rPr>
              <w:t xml:space="preserve"> Chamberlaina</w:t>
            </w:r>
          </w:p>
          <w:p w14:paraId="1A64F5B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położenie międzynarodowe II Rzeczypospolitej w latach 20. XX w.</w:t>
            </w:r>
          </w:p>
          <w:p w14:paraId="2E32169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</w:t>
            </w:r>
            <w:r w:rsidRPr="00A37232">
              <w:t xml:space="preserve"> </w:t>
            </w:r>
            <w:r w:rsidRPr="00A37232">
              <w:rPr>
                <w:rFonts w:eastAsia="Times" w:cstheme="minorHAnsi"/>
              </w:rPr>
              <w:t xml:space="preserve">idea Międzymorza i polityka prometejska poniosły fiasko </w:t>
            </w:r>
          </w:p>
          <w:p w14:paraId="31BC3033" w14:textId="77777777" w:rsidR="00C945B0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 władze Wolnego Miasta Gdańska odebrały niemieckie żądania wobec Polski</w:t>
            </w:r>
          </w:p>
          <w:p w14:paraId="5299546E" w14:textId="3A79C17B" w:rsidR="00CF402B" w:rsidRPr="00A37232" w:rsidRDefault="00C945B0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 xml:space="preserve">- </w:t>
            </w:r>
            <w:r>
              <w:rPr>
                <w:rFonts w:eastAsia="Times" w:cstheme="minorHAnsi"/>
              </w:rPr>
              <w:t>omawia</w:t>
            </w:r>
            <w:r w:rsidRPr="00A37232">
              <w:rPr>
                <w:rFonts w:eastAsia="Times" w:cstheme="minorHAnsi"/>
              </w:rPr>
              <w:t xml:space="preserve"> skutki polskiej polityki zagranicznej prowadzonej w okresie sanacji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D4E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- ocenia międzynarodową pozycję Polski w okresie międzywojennym</w:t>
            </w:r>
          </w:p>
          <w:p w14:paraId="081D878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sposób rozwiązania problemu Zaolzia w latach 30. XX w.</w:t>
            </w:r>
          </w:p>
          <w:p w14:paraId="6FE604E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postawę władz polskich wobec żądań wysuwanych przez III Rzeszę w 1938 r.</w:t>
            </w:r>
          </w:p>
          <w:p w14:paraId="6658476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ocenia postawę polskiego społeczeństwa </w:t>
            </w:r>
            <w:r w:rsidRPr="00A37232">
              <w:rPr>
                <w:rFonts w:eastAsia="Times" w:cstheme="minorHAnsi"/>
              </w:rPr>
              <w:lastRenderedPageBreak/>
              <w:t>w obliczu zbliżającej się wojny</w:t>
            </w:r>
          </w:p>
        </w:tc>
      </w:tr>
    </w:tbl>
    <w:p w14:paraId="482206BE" w14:textId="77777777" w:rsidR="00FB4C81" w:rsidRPr="00E721D0" w:rsidRDefault="00FB4C81" w:rsidP="002B1977">
      <w:pPr>
        <w:spacing w:after="0" w:line="240" w:lineRule="auto"/>
        <w:rPr>
          <w:rFonts w:cstheme="minorHAnsi"/>
          <w:sz w:val="20"/>
          <w:szCs w:val="20"/>
        </w:rPr>
      </w:pPr>
    </w:p>
    <w:p w14:paraId="5C697D1D" w14:textId="77777777" w:rsidR="007235D9" w:rsidRPr="00E721D0" w:rsidRDefault="007235D9" w:rsidP="002B1977">
      <w:pPr>
        <w:spacing w:after="0" w:line="240" w:lineRule="auto"/>
        <w:rPr>
          <w:rFonts w:cstheme="minorHAnsi"/>
          <w:sz w:val="20"/>
          <w:szCs w:val="20"/>
        </w:rPr>
      </w:pPr>
    </w:p>
    <w:sectPr w:rsidR="007235D9" w:rsidRPr="00E721D0" w:rsidSect="00EA49F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DC890" w14:textId="77777777" w:rsidR="00631DE2" w:rsidRDefault="00631DE2" w:rsidP="007B1B87">
      <w:pPr>
        <w:spacing w:after="0" w:line="240" w:lineRule="auto"/>
      </w:pPr>
      <w:r>
        <w:separator/>
      </w:r>
    </w:p>
  </w:endnote>
  <w:endnote w:type="continuationSeparator" w:id="0">
    <w:p w14:paraId="07F8211E" w14:textId="77777777" w:rsidR="00631DE2" w:rsidRDefault="00631DE2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panose1 w:val="00000000000000000000"/>
    <w:charset w:val="EE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arnockPro-Ligh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8759213"/>
      <w:docPartObj>
        <w:docPartGallery w:val="Page Numbers (Bottom of Page)"/>
        <w:docPartUnique/>
      </w:docPartObj>
    </w:sdtPr>
    <w:sdtEndPr/>
    <w:sdtContent>
      <w:p w14:paraId="55F1B66C" w14:textId="77777777" w:rsidR="00DA1714" w:rsidRDefault="00DA171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34F034DC" w14:textId="77777777" w:rsidR="00DA1714" w:rsidRPr="00F20F8E" w:rsidRDefault="00DA1714" w:rsidP="0018068A">
    <w:pPr>
      <w:pStyle w:val="StopkaCopyright"/>
    </w:pPr>
    <w:r w:rsidRPr="00F20F8E">
      <w:t>© Copyright by Nowa Era Sp. z o.o.</w:t>
    </w:r>
  </w:p>
  <w:p w14:paraId="7E28BDC6" w14:textId="77777777" w:rsidR="00DA1714" w:rsidRDefault="00DA1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E4963" w14:textId="77777777" w:rsidR="00631DE2" w:rsidRDefault="00631DE2" w:rsidP="007B1B87">
      <w:pPr>
        <w:spacing w:after="0" w:line="240" w:lineRule="auto"/>
      </w:pPr>
      <w:r>
        <w:separator/>
      </w:r>
    </w:p>
  </w:footnote>
  <w:footnote w:type="continuationSeparator" w:id="0">
    <w:p w14:paraId="4572D8CB" w14:textId="77777777" w:rsidR="00631DE2" w:rsidRDefault="00631DE2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A12F4"/>
    <w:multiLevelType w:val="hybridMultilevel"/>
    <w:tmpl w:val="AECE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A5B64"/>
    <w:multiLevelType w:val="hybridMultilevel"/>
    <w:tmpl w:val="CC70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0" w15:restartNumberingAfterBreak="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A6F53"/>
    <w:multiLevelType w:val="hybridMultilevel"/>
    <w:tmpl w:val="2C565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03859"/>
    <w:multiLevelType w:val="hybridMultilevel"/>
    <w:tmpl w:val="3FECD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0"/>
  </w:num>
  <w:num w:numId="5">
    <w:abstractNumId w:val="4"/>
  </w:num>
  <w:num w:numId="6">
    <w:abstractNumId w:val="3"/>
  </w:num>
  <w:num w:numId="7">
    <w:abstractNumId w:val="11"/>
  </w:num>
  <w:num w:numId="8">
    <w:abstractNumId w:val="12"/>
  </w:num>
  <w:num w:numId="9">
    <w:abstractNumId w:val="14"/>
  </w:num>
  <w:num w:numId="10">
    <w:abstractNumId w:val="10"/>
  </w:num>
  <w:num w:numId="11">
    <w:abstractNumId w:val="5"/>
  </w:num>
  <w:num w:numId="12">
    <w:abstractNumId w:val="17"/>
  </w:num>
  <w:num w:numId="13">
    <w:abstractNumId w:val="8"/>
  </w:num>
  <w:num w:numId="14">
    <w:abstractNumId w:val="2"/>
  </w:num>
  <w:num w:numId="15">
    <w:abstractNumId w:val="6"/>
  </w:num>
  <w:num w:numId="16">
    <w:abstractNumId w:val="9"/>
  </w:num>
  <w:num w:numId="17">
    <w:abstractNumId w:val="9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B8"/>
    <w:rsid w:val="00000A9B"/>
    <w:rsid w:val="00001105"/>
    <w:rsid w:val="00005510"/>
    <w:rsid w:val="000073F8"/>
    <w:rsid w:val="000075C0"/>
    <w:rsid w:val="000076AD"/>
    <w:rsid w:val="00007E77"/>
    <w:rsid w:val="00007ED7"/>
    <w:rsid w:val="000102D2"/>
    <w:rsid w:val="00011E2E"/>
    <w:rsid w:val="00012476"/>
    <w:rsid w:val="00013F8D"/>
    <w:rsid w:val="000155E1"/>
    <w:rsid w:val="000225C5"/>
    <w:rsid w:val="00022D1F"/>
    <w:rsid w:val="0002416C"/>
    <w:rsid w:val="000246C1"/>
    <w:rsid w:val="00025B7C"/>
    <w:rsid w:val="000268B2"/>
    <w:rsid w:val="00031BAA"/>
    <w:rsid w:val="0003287A"/>
    <w:rsid w:val="0003393B"/>
    <w:rsid w:val="0003465E"/>
    <w:rsid w:val="000362A4"/>
    <w:rsid w:val="00037A22"/>
    <w:rsid w:val="00041100"/>
    <w:rsid w:val="000412B8"/>
    <w:rsid w:val="00043713"/>
    <w:rsid w:val="00045A75"/>
    <w:rsid w:val="000468C0"/>
    <w:rsid w:val="00047400"/>
    <w:rsid w:val="000545F5"/>
    <w:rsid w:val="000547B4"/>
    <w:rsid w:val="00057075"/>
    <w:rsid w:val="000573F8"/>
    <w:rsid w:val="00061AD9"/>
    <w:rsid w:val="00061E52"/>
    <w:rsid w:val="0006239E"/>
    <w:rsid w:val="00066729"/>
    <w:rsid w:val="00067E6D"/>
    <w:rsid w:val="000723FA"/>
    <w:rsid w:val="000724FD"/>
    <w:rsid w:val="00074036"/>
    <w:rsid w:val="0007522B"/>
    <w:rsid w:val="00075A13"/>
    <w:rsid w:val="0007631F"/>
    <w:rsid w:val="000768FD"/>
    <w:rsid w:val="00077D61"/>
    <w:rsid w:val="000811B9"/>
    <w:rsid w:val="00082199"/>
    <w:rsid w:val="00082B5F"/>
    <w:rsid w:val="00084B39"/>
    <w:rsid w:val="0009079E"/>
    <w:rsid w:val="00091375"/>
    <w:rsid w:val="0009289B"/>
    <w:rsid w:val="00092BE9"/>
    <w:rsid w:val="00094308"/>
    <w:rsid w:val="00094F34"/>
    <w:rsid w:val="000A08B0"/>
    <w:rsid w:val="000A09D0"/>
    <w:rsid w:val="000A0E23"/>
    <w:rsid w:val="000A110B"/>
    <w:rsid w:val="000A222B"/>
    <w:rsid w:val="000A4EB3"/>
    <w:rsid w:val="000A55CF"/>
    <w:rsid w:val="000A6D7D"/>
    <w:rsid w:val="000A78D3"/>
    <w:rsid w:val="000B144D"/>
    <w:rsid w:val="000B2D4C"/>
    <w:rsid w:val="000B2D8E"/>
    <w:rsid w:val="000B3EA0"/>
    <w:rsid w:val="000B3FE9"/>
    <w:rsid w:val="000B4724"/>
    <w:rsid w:val="000B570C"/>
    <w:rsid w:val="000B79D2"/>
    <w:rsid w:val="000C1E35"/>
    <w:rsid w:val="000C24A0"/>
    <w:rsid w:val="000C393F"/>
    <w:rsid w:val="000C75CA"/>
    <w:rsid w:val="000D07F9"/>
    <w:rsid w:val="000D1E2B"/>
    <w:rsid w:val="000D22C3"/>
    <w:rsid w:val="000D5814"/>
    <w:rsid w:val="000D5D80"/>
    <w:rsid w:val="000D6464"/>
    <w:rsid w:val="000D7BCA"/>
    <w:rsid w:val="000E1C88"/>
    <w:rsid w:val="000E5C03"/>
    <w:rsid w:val="000E7B42"/>
    <w:rsid w:val="000F0A91"/>
    <w:rsid w:val="000F157F"/>
    <w:rsid w:val="000F2A8C"/>
    <w:rsid w:val="000F3723"/>
    <w:rsid w:val="000F3EE6"/>
    <w:rsid w:val="000F552A"/>
    <w:rsid w:val="000F61C7"/>
    <w:rsid w:val="000F674A"/>
    <w:rsid w:val="000F70E1"/>
    <w:rsid w:val="000F71EA"/>
    <w:rsid w:val="00100E02"/>
    <w:rsid w:val="00101D95"/>
    <w:rsid w:val="00101D9C"/>
    <w:rsid w:val="00101E83"/>
    <w:rsid w:val="00103298"/>
    <w:rsid w:val="001032F0"/>
    <w:rsid w:val="00103F73"/>
    <w:rsid w:val="00105009"/>
    <w:rsid w:val="001057F9"/>
    <w:rsid w:val="00105FF1"/>
    <w:rsid w:val="001074F5"/>
    <w:rsid w:val="001079E5"/>
    <w:rsid w:val="00107D4E"/>
    <w:rsid w:val="00110705"/>
    <w:rsid w:val="0011180E"/>
    <w:rsid w:val="001138E7"/>
    <w:rsid w:val="0011524B"/>
    <w:rsid w:val="00115284"/>
    <w:rsid w:val="00115941"/>
    <w:rsid w:val="00120FA6"/>
    <w:rsid w:val="00120FAF"/>
    <w:rsid w:val="00122E85"/>
    <w:rsid w:val="001248B1"/>
    <w:rsid w:val="00124EAD"/>
    <w:rsid w:val="0012514A"/>
    <w:rsid w:val="00125B37"/>
    <w:rsid w:val="0012655C"/>
    <w:rsid w:val="00126D0F"/>
    <w:rsid w:val="001279C3"/>
    <w:rsid w:val="0013062F"/>
    <w:rsid w:val="00131E75"/>
    <w:rsid w:val="00131F31"/>
    <w:rsid w:val="00132C68"/>
    <w:rsid w:val="00142A02"/>
    <w:rsid w:val="00143175"/>
    <w:rsid w:val="0014416D"/>
    <w:rsid w:val="001471F1"/>
    <w:rsid w:val="00150588"/>
    <w:rsid w:val="001511B4"/>
    <w:rsid w:val="00151CF4"/>
    <w:rsid w:val="00152CB5"/>
    <w:rsid w:val="00154811"/>
    <w:rsid w:val="00156017"/>
    <w:rsid w:val="00156589"/>
    <w:rsid w:val="00161355"/>
    <w:rsid w:val="001628FA"/>
    <w:rsid w:val="00163617"/>
    <w:rsid w:val="001643DE"/>
    <w:rsid w:val="0016690D"/>
    <w:rsid w:val="00171032"/>
    <w:rsid w:val="00171C0F"/>
    <w:rsid w:val="001726DF"/>
    <w:rsid w:val="001730DF"/>
    <w:rsid w:val="00173749"/>
    <w:rsid w:val="00176DCB"/>
    <w:rsid w:val="0018068A"/>
    <w:rsid w:val="0018203E"/>
    <w:rsid w:val="00182DF0"/>
    <w:rsid w:val="00185951"/>
    <w:rsid w:val="001876FF"/>
    <w:rsid w:val="00187AE3"/>
    <w:rsid w:val="0019116F"/>
    <w:rsid w:val="001A0A00"/>
    <w:rsid w:val="001A29DC"/>
    <w:rsid w:val="001A7DF8"/>
    <w:rsid w:val="001A7E18"/>
    <w:rsid w:val="001B0A82"/>
    <w:rsid w:val="001B13AC"/>
    <w:rsid w:val="001B1D43"/>
    <w:rsid w:val="001B2F63"/>
    <w:rsid w:val="001B35E3"/>
    <w:rsid w:val="001B41F0"/>
    <w:rsid w:val="001B4E1A"/>
    <w:rsid w:val="001B56CF"/>
    <w:rsid w:val="001B766C"/>
    <w:rsid w:val="001C1578"/>
    <w:rsid w:val="001C267C"/>
    <w:rsid w:val="001C57ED"/>
    <w:rsid w:val="001C5B72"/>
    <w:rsid w:val="001C5BF1"/>
    <w:rsid w:val="001C6E4B"/>
    <w:rsid w:val="001D0393"/>
    <w:rsid w:val="001D08EF"/>
    <w:rsid w:val="001D2F6C"/>
    <w:rsid w:val="001D2FB8"/>
    <w:rsid w:val="001D4B67"/>
    <w:rsid w:val="001D53B5"/>
    <w:rsid w:val="001D67B9"/>
    <w:rsid w:val="001E1A6F"/>
    <w:rsid w:val="001E39A8"/>
    <w:rsid w:val="001E5AA5"/>
    <w:rsid w:val="001E6609"/>
    <w:rsid w:val="001E7CDF"/>
    <w:rsid w:val="001F1A4B"/>
    <w:rsid w:val="001F3B4B"/>
    <w:rsid w:val="001F577B"/>
    <w:rsid w:val="001F692C"/>
    <w:rsid w:val="001F6F76"/>
    <w:rsid w:val="001F7B4E"/>
    <w:rsid w:val="0020006A"/>
    <w:rsid w:val="002008D1"/>
    <w:rsid w:val="002023AA"/>
    <w:rsid w:val="00202965"/>
    <w:rsid w:val="00203E64"/>
    <w:rsid w:val="002058C0"/>
    <w:rsid w:val="002065ED"/>
    <w:rsid w:val="00206D7A"/>
    <w:rsid w:val="00210F41"/>
    <w:rsid w:val="0021262A"/>
    <w:rsid w:val="00212FAD"/>
    <w:rsid w:val="00215390"/>
    <w:rsid w:val="0021609C"/>
    <w:rsid w:val="002160A2"/>
    <w:rsid w:val="002248F1"/>
    <w:rsid w:val="00225805"/>
    <w:rsid w:val="00225E83"/>
    <w:rsid w:val="002359CE"/>
    <w:rsid w:val="002402E3"/>
    <w:rsid w:val="002411D5"/>
    <w:rsid w:val="00243D5E"/>
    <w:rsid w:val="00245F0A"/>
    <w:rsid w:val="00252A6F"/>
    <w:rsid w:val="002541FC"/>
    <w:rsid w:val="00260ABB"/>
    <w:rsid w:val="00267071"/>
    <w:rsid w:val="002674FA"/>
    <w:rsid w:val="00267FE3"/>
    <w:rsid w:val="002756B0"/>
    <w:rsid w:val="00275DEB"/>
    <w:rsid w:val="002801B2"/>
    <w:rsid w:val="00280917"/>
    <w:rsid w:val="00281FB0"/>
    <w:rsid w:val="00281FF9"/>
    <w:rsid w:val="00283BF7"/>
    <w:rsid w:val="00285B55"/>
    <w:rsid w:val="002910EA"/>
    <w:rsid w:val="00291128"/>
    <w:rsid w:val="002920B6"/>
    <w:rsid w:val="00293110"/>
    <w:rsid w:val="00295CA1"/>
    <w:rsid w:val="00296887"/>
    <w:rsid w:val="002A1DDB"/>
    <w:rsid w:val="002A1E2E"/>
    <w:rsid w:val="002A2740"/>
    <w:rsid w:val="002A36D7"/>
    <w:rsid w:val="002A6F99"/>
    <w:rsid w:val="002A71E8"/>
    <w:rsid w:val="002A7AEF"/>
    <w:rsid w:val="002B00D3"/>
    <w:rsid w:val="002B02A8"/>
    <w:rsid w:val="002B1977"/>
    <w:rsid w:val="002B2492"/>
    <w:rsid w:val="002B37FA"/>
    <w:rsid w:val="002B578B"/>
    <w:rsid w:val="002B6F15"/>
    <w:rsid w:val="002B77FA"/>
    <w:rsid w:val="002C0C02"/>
    <w:rsid w:val="002C1855"/>
    <w:rsid w:val="002C5150"/>
    <w:rsid w:val="002C527A"/>
    <w:rsid w:val="002C58A5"/>
    <w:rsid w:val="002D0CD6"/>
    <w:rsid w:val="002D16EE"/>
    <w:rsid w:val="002D1949"/>
    <w:rsid w:val="002D267B"/>
    <w:rsid w:val="002D2D76"/>
    <w:rsid w:val="002D4800"/>
    <w:rsid w:val="002D5156"/>
    <w:rsid w:val="002D52C2"/>
    <w:rsid w:val="002D5BDF"/>
    <w:rsid w:val="002E25F5"/>
    <w:rsid w:val="002E2AC7"/>
    <w:rsid w:val="002E2B15"/>
    <w:rsid w:val="002E2D3C"/>
    <w:rsid w:val="002E47F0"/>
    <w:rsid w:val="002E6D40"/>
    <w:rsid w:val="002F0901"/>
    <w:rsid w:val="002F0988"/>
    <w:rsid w:val="002F15DD"/>
    <w:rsid w:val="002F18DF"/>
    <w:rsid w:val="002F1F68"/>
    <w:rsid w:val="002F21ED"/>
    <w:rsid w:val="002F4397"/>
    <w:rsid w:val="002F52C1"/>
    <w:rsid w:val="002F7A9F"/>
    <w:rsid w:val="00303CC5"/>
    <w:rsid w:val="003047EC"/>
    <w:rsid w:val="00305FEE"/>
    <w:rsid w:val="00306F13"/>
    <w:rsid w:val="00310029"/>
    <w:rsid w:val="00310258"/>
    <w:rsid w:val="00310B35"/>
    <w:rsid w:val="00312F48"/>
    <w:rsid w:val="00313D82"/>
    <w:rsid w:val="00315E50"/>
    <w:rsid w:val="00321209"/>
    <w:rsid w:val="003216A9"/>
    <w:rsid w:val="00323C46"/>
    <w:rsid w:val="00325551"/>
    <w:rsid w:val="003256B5"/>
    <w:rsid w:val="00326365"/>
    <w:rsid w:val="0032769A"/>
    <w:rsid w:val="00330598"/>
    <w:rsid w:val="00330814"/>
    <w:rsid w:val="00330E00"/>
    <w:rsid w:val="00331410"/>
    <w:rsid w:val="0033173B"/>
    <w:rsid w:val="003350D7"/>
    <w:rsid w:val="0034017A"/>
    <w:rsid w:val="00341551"/>
    <w:rsid w:val="003416BD"/>
    <w:rsid w:val="00342CFD"/>
    <w:rsid w:val="00343884"/>
    <w:rsid w:val="00350273"/>
    <w:rsid w:val="003516BC"/>
    <w:rsid w:val="00352DC9"/>
    <w:rsid w:val="0035369D"/>
    <w:rsid w:val="0035437E"/>
    <w:rsid w:val="0035795F"/>
    <w:rsid w:val="00360051"/>
    <w:rsid w:val="00361F3C"/>
    <w:rsid w:val="00365215"/>
    <w:rsid w:val="003673F4"/>
    <w:rsid w:val="0037047F"/>
    <w:rsid w:val="0037222D"/>
    <w:rsid w:val="003745ED"/>
    <w:rsid w:val="00376756"/>
    <w:rsid w:val="003768BC"/>
    <w:rsid w:val="003814F9"/>
    <w:rsid w:val="003840C2"/>
    <w:rsid w:val="003850E1"/>
    <w:rsid w:val="00386328"/>
    <w:rsid w:val="00386C9E"/>
    <w:rsid w:val="003876E1"/>
    <w:rsid w:val="003901F5"/>
    <w:rsid w:val="0039275C"/>
    <w:rsid w:val="003936D1"/>
    <w:rsid w:val="00393D92"/>
    <w:rsid w:val="00394089"/>
    <w:rsid w:val="00394654"/>
    <w:rsid w:val="00394A6B"/>
    <w:rsid w:val="00395152"/>
    <w:rsid w:val="00397BD5"/>
    <w:rsid w:val="003A0F06"/>
    <w:rsid w:val="003A17BF"/>
    <w:rsid w:val="003A1B3A"/>
    <w:rsid w:val="003A2C1A"/>
    <w:rsid w:val="003A3A8E"/>
    <w:rsid w:val="003A3B3C"/>
    <w:rsid w:val="003A4E28"/>
    <w:rsid w:val="003A5F86"/>
    <w:rsid w:val="003A61A1"/>
    <w:rsid w:val="003A637F"/>
    <w:rsid w:val="003B044C"/>
    <w:rsid w:val="003B3C26"/>
    <w:rsid w:val="003B40E9"/>
    <w:rsid w:val="003B512F"/>
    <w:rsid w:val="003B5A93"/>
    <w:rsid w:val="003B7512"/>
    <w:rsid w:val="003B7958"/>
    <w:rsid w:val="003C0244"/>
    <w:rsid w:val="003C10A5"/>
    <w:rsid w:val="003C4E69"/>
    <w:rsid w:val="003C4FE3"/>
    <w:rsid w:val="003C5F78"/>
    <w:rsid w:val="003C7A6B"/>
    <w:rsid w:val="003D016B"/>
    <w:rsid w:val="003D09DB"/>
    <w:rsid w:val="003D1A8D"/>
    <w:rsid w:val="003D4C6A"/>
    <w:rsid w:val="003D59D9"/>
    <w:rsid w:val="003D77AE"/>
    <w:rsid w:val="003E1714"/>
    <w:rsid w:val="003E6E0B"/>
    <w:rsid w:val="003F1182"/>
    <w:rsid w:val="003F1742"/>
    <w:rsid w:val="003F311A"/>
    <w:rsid w:val="003F6206"/>
    <w:rsid w:val="003F6B6C"/>
    <w:rsid w:val="003F6E49"/>
    <w:rsid w:val="003F7479"/>
    <w:rsid w:val="00400408"/>
    <w:rsid w:val="0040378D"/>
    <w:rsid w:val="00403EF6"/>
    <w:rsid w:val="00404604"/>
    <w:rsid w:val="00404AC4"/>
    <w:rsid w:val="004062A9"/>
    <w:rsid w:val="00406BFC"/>
    <w:rsid w:val="00410CA2"/>
    <w:rsid w:val="00410CBA"/>
    <w:rsid w:val="00412B11"/>
    <w:rsid w:val="00414E5A"/>
    <w:rsid w:val="004176F7"/>
    <w:rsid w:val="00417C2C"/>
    <w:rsid w:val="00421295"/>
    <w:rsid w:val="0042389F"/>
    <w:rsid w:val="004246EB"/>
    <w:rsid w:val="00425CA3"/>
    <w:rsid w:val="00430DC1"/>
    <w:rsid w:val="00431AE2"/>
    <w:rsid w:val="00432024"/>
    <w:rsid w:val="0043203F"/>
    <w:rsid w:val="00434C28"/>
    <w:rsid w:val="00434F03"/>
    <w:rsid w:val="0043508E"/>
    <w:rsid w:val="00435CEE"/>
    <w:rsid w:val="00437B5D"/>
    <w:rsid w:val="004403DD"/>
    <w:rsid w:val="00440A6A"/>
    <w:rsid w:val="004427CD"/>
    <w:rsid w:val="00442A2C"/>
    <w:rsid w:val="00442F3E"/>
    <w:rsid w:val="00443F04"/>
    <w:rsid w:val="00443FA9"/>
    <w:rsid w:val="00445AEC"/>
    <w:rsid w:val="00445E4D"/>
    <w:rsid w:val="004503BA"/>
    <w:rsid w:val="00450BAD"/>
    <w:rsid w:val="004510AD"/>
    <w:rsid w:val="004511F1"/>
    <w:rsid w:val="004517A3"/>
    <w:rsid w:val="00454E1F"/>
    <w:rsid w:val="0045596C"/>
    <w:rsid w:val="00455AE9"/>
    <w:rsid w:val="00460FB1"/>
    <w:rsid w:val="00464230"/>
    <w:rsid w:val="0046492F"/>
    <w:rsid w:val="00466813"/>
    <w:rsid w:val="004679AE"/>
    <w:rsid w:val="00467C33"/>
    <w:rsid w:val="00467EE1"/>
    <w:rsid w:val="00473816"/>
    <w:rsid w:val="00476E0C"/>
    <w:rsid w:val="00480CB2"/>
    <w:rsid w:val="0048372B"/>
    <w:rsid w:val="0048405A"/>
    <w:rsid w:val="00485CEE"/>
    <w:rsid w:val="00487F31"/>
    <w:rsid w:val="004909D9"/>
    <w:rsid w:val="00493126"/>
    <w:rsid w:val="0049440E"/>
    <w:rsid w:val="00494A4F"/>
    <w:rsid w:val="004A082E"/>
    <w:rsid w:val="004A3AC2"/>
    <w:rsid w:val="004A6BCE"/>
    <w:rsid w:val="004B0D4C"/>
    <w:rsid w:val="004B4131"/>
    <w:rsid w:val="004B730C"/>
    <w:rsid w:val="004C2195"/>
    <w:rsid w:val="004C34CC"/>
    <w:rsid w:val="004C35FD"/>
    <w:rsid w:val="004C5403"/>
    <w:rsid w:val="004C7F28"/>
    <w:rsid w:val="004D1B14"/>
    <w:rsid w:val="004D254D"/>
    <w:rsid w:val="004D3CCA"/>
    <w:rsid w:val="004D44E7"/>
    <w:rsid w:val="004D4504"/>
    <w:rsid w:val="004D6A76"/>
    <w:rsid w:val="004D71FE"/>
    <w:rsid w:val="004E0E21"/>
    <w:rsid w:val="004E10D8"/>
    <w:rsid w:val="004E1BA0"/>
    <w:rsid w:val="004E1CBB"/>
    <w:rsid w:val="004E2287"/>
    <w:rsid w:val="004E32C2"/>
    <w:rsid w:val="004E5EF9"/>
    <w:rsid w:val="004F0B52"/>
    <w:rsid w:val="004F0DFA"/>
    <w:rsid w:val="004F25A0"/>
    <w:rsid w:val="004F3708"/>
    <w:rsid w:val="004F37A4"/>
    <w:rsid w:val="004F381D"/>
    <w:rsid w:val="004F42E7"/>
    <w:rsid w:val="004F5CD0"/>
    <w:rsid w:val="004F6C9F"/>
    <w:rsid w:val="00502A58"/>
    <w:rsid w:val="0050550F"/>
    <w:rsid w:val="00507646"/>
    <w:rsid w:val="0051039F"/>
    <w:rsid w:val="00512198"/>
    <w:rsid w:val="005125B7"/>
    <w:rsid w:val="00513317"/>
    <w:rsid w:val="00514FB4"/>
    <w:rsid w:val="005163C1"/>
    <w:rsid w:val="00520B67"/>
    <w:rsid w:val="00522049"/>
    <w:rsid w:val="00524E8E"/>
    <w:rsid w:val="00526DDB"/>
    <w:rsid w:val="00526F1F"/>
    <w:rsid w:val="005275D3"/>
    <w:rsid w:val="005300E0"/>
    <w:rsid w:val="00530F16"/>
    <w:rsid w:val="00531707"/>
    <w:rsid w:val="005333CA"/>
    <w:rsid w:val="0053360E"/>
    <w:rsid w:val="0053400A"/>
    <w:rsid w:val="005411D2"/>
    <w:rsid w:val="00541E08"/>
    <w:rsid w:val="00543EED"/>
    <w:rsid w:val="00544672"/>
    <w:rsid w:val="005461E7"/>
    <w:rsid w:val="005476CA"/>
    <w:rsid w:val="005536A5"/>
    <w:rsid w:val="005542C8"/>
    <w:rsid w:val="0055451E"/>
    <w:rsid w:val="00554FAF"/>
    <w:rsid w:val="00555A0B"/>
    <w:rsid w:val="00560EBC"/>
    <w:rsid w:val="0056104C"/>
    <w:rsid w:val="005616C5"/>
    <w:rsid w:val="00561D09"/>
    <w:rsid w:val="0056320B"/>
    <w:rsid w:val="00565B43"/>
    <w:rsid w:val="00565E8B"/>
    <w:rsid w:val="005666D9"/>
    <w:rsid w:val="00566874"/>
    <w:rsid w:val="00566EEB"/>
    <w:rsid w:val="00566F90"/>
    <w:rsid w:val="00567A56"/>
    <w:rsid w:val="00567D0B"/>
    <w:rsid w:val="00575A79"/>
    <w:rsid w:val="005764D9"/>
    <w:rsid w:val="00577BE7"/>
    <w:rsid w:val="00580618"/>
    <w:rsid w:val="00586716"/>
    <w:rsid w:val="005870C5"/>
    <w:rsid w:val="00591122"/>
    <w:rsid w:val="00591AC7"/>
    <w:rsid w:val="00592016"/>
    <w:rsid w:val="00593058"/>
    <w:rsid w:val="005952F9"/>
    <w:rsid w:val="005963F5"/>
    <w:rsid w:val="005976FF"/>
    <w:rsid w:val="00597CAB"/>
    <w:rsid w:val="005A2EE3"/>
    <w:rsid w:val="005A5B1C"/>
    <w:rsid w:val="005B0023"/>
    <w:rsid w:val="005B2FC0"/>
    <w:rsid w:val="005B3745"/>
    <w:rsid w:val="005B408D"/>
    <w:rsid w:val="005B68FE"/>
    <w:rsid w:val="005B77CA"/>
    <w:rsid w:val="005C1406"/>
    <w:rsid w:val="005C46DB"/>
    <w:rsid w:val="005C4E76"/>
    <w:rsid w:val="005C5F9A"/>
    <w:rsid w:val="005C714A"/>
    <w:rsid w:val="005D0854"/>
    <w:rsid w:val="005D32F2"/>
    <w:rsid w:val="005D33CF"/>
    <w:rsid w:val="005D373A"/>
    <w:rsid w:val="005D3A08"/>
    <w:rsid w:val="005D6CA6"/>
    <w:rsid w:val="005E6B56"/>
    <w:rsid w:val="005F045A"/>
    <w:rsid w:val="005F096B"/>
    <w:rsid w:val="005F2173"/>
    <w:rsid w:val="005F4E7A"/>
    <w:rsid w:val="005F53B2"/>
    <w:rsid w:val="005F721D"/>
    <w:rsid w:val="00600C53"/>
    <w:rsid w:val="006028B4"/>
    <w:rsid w:val="0060344F"/>
    <w:rsid w:val="006035EE"/>
    <w:rsid w:val="0060669B"/>
    <w:rsid w:val="00607071"/>
    <w:rsid w:val="006077E2"/>
    <w:rsid w:val="006147B5"/>
    <w:rsid w:val="00614F9B"/>
    <w:rsid w:val="00616312"/>
    <w:rsid w:val="00616510"/>
    <w:rsid w:val="0061660D"/>
    <w:rsid w:val="0062052A"/>
    <w:rsid w:val="00621608"/>
    <w:rsid w:val="00621A71"/>
    <w:rsid w:val="0062208B"/>
    <w:rsid w:val="00622894"/>
    <w:rsid w:val="0062573E"/>
    <w:rsid w:val="00626999"/>
    <w:rsid w:val="00631DE2"/>
    <w:rsid w:val="006327BA"/>
    <w:rsid w:val="0063383D"/>
    <w:rsid w:val="00637DE4"/>
    <w:rsid w:val="00641766"/>
    <w:rsid w:val="00646CE7"/>
    <w:rsid w:val="006527F6"/>
    <w:rsid w:val="0065353F"/>
    <w:rsid w:val="00662543"/>
    <w:rsid w:val="00664779"/>
    <w:rsid w:val="00664DB8"/>
    <w:rsid w:val="00665287"/>
    <w:rsid w:val="00666705"/>
    <w:rsid w:val="00666917"/>
    <w:rsid w:val="00667E73"/>
    <w:rsid w:val="0067058E"/>
    <w:rsid w:val="0067134D"/>
    <w:rsid w:val="00671ACB"/>
    <w:rsid w:val="00674CF3"/>
    <w:rsid w:val="00674EE7"/>
    <w:rsid w:val="00675A91"/>
    <w:rsid w:val="00682F9F"/>
    <w:rsid w:val="00683B34"/>
    <w:rsid w:val="006846E9"/>
    <w:rsid w:val="0068631D"/>
    <w:rsid w:val="00686C65"/>
    <w:rsid w:val="00691AF5"/>
    <w:rsid w:val="0069342B"/>
    <w:rsid w:val="0069447D"/>
    <w:rsid w:val="00694791"/>
    <w:rsid w:val="006A2DE2"/>
    <w:rsid w:val="006A6B04"/>
    <w:rsid w:val="006A6D63"/>
    <w:rsid w:val="006B0214"/>
    <w:rsid w:val="006B0E81"/>
    <w:rsid w:val="006B46CA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D52BD"/>
    <w:rsid w:val="006D5AE4"/>
    <w:rsid w:val="006E0C1F"/>
    <w:rsid w:val="006E0C37"/>
    <w:rsid w:val="006E36FB"/>
    <w:rsid w:val="006E5B1A"/>
    <w:rsid w:val="006E6DF5"/>
    <w:rsid w:val="006E7DEE"/>
    <w:rsid w:val="006F0836"/>
    <w:rsid w:val="006F1370"/>
    <w:rsid w:val="006F4506"/>
    <w:rsid w:val="006F57DF"/>
    <w:rsid w:val="006F6EED"/>
    <w:rsid w:val="006F7662"/>
    <w:rsid w:val="006F7DA5"/>
    <w:rsid w:val="00702479"/>
    <w:rsid w:val="00704BBF"/>
    <w:rsid w:val="00707EF7"/>
    <w:rsid w:val="00712A34"/>
    <w:rsid w:val="00712DDA"/>
    <w:rsid w:val="007130EB"/>
    <w:rsid w:val="00714166"/>
    <w:rsid w:val="00714E9D"/>
    <w:rsid w:val="007152F5"/>
    <w:rsid w:val="00716C50"/>
    <w:rsid w:val="00720799"/>
    <w:rsid w:val="00721569"/>
    <w:rsid w:val="007235D9"/>
    <w:rsid w:val="007238C1"/>
    <w:rsid w:val="00724484"/>
    <w:rsid w:val="007270CB"/>
    <w:rsid w:val="007272D9"/>
    <w:rsid w:val="00730328"/>
    <w:rsid w:val="007303F7"/>
    <w:rsid w:val="0073043D"/>
    <w:rsid w:val="00730DB5"/>
    <w:rsid w:val="00732E0D"/>
    <w:rsid w:val="0073346E"/>
    <w:rsid w:val="0073388C"/>
    <w:rsid w:val="0073555D"/>
    <w:rsid w:val="00741C11"/>
    <w:rsid w:val="00744208"/>
    <w:rsid w:val="00745023"/>
    <w:rsid w:val="0074523C"/>
    <w:rsid w:val="00750204"/>
    <w:rsid w:val="007523A1"/>
    <w:rsid w:val="00752B29"/>
    <w:rsid w:val="00752F7F"/>
    <w:rsid w:val="00755F70"/>
    <w:rsid w:val="00760BDB"/>
    <w:rsid w:val="007629A2"/>
    <w:rsid w:val="0076331A"/>
    <w:rsid w:val="00764D73"/>
    <w:rsid w:val="00767A08"/>
    <w:rsid w:val="00767DF4"/>
    <w:rsid w:val="007744B9"/>
    <w:rsid w:val="007746C6"/>
    <w:rsid w:val="0077630A"/>
    <w:rsid w:val="007765E0"/>
    <w:rsid w:val="007768ED"/>
    <w:rsid w:val="0077690E"/>
    <w:rsid w:val="007800D3"/>
    <w:rsid w:val="00780CD7"/>
    <w:rsid w:val="00781475"/>
    <w:rsid w:val="00781AFE"/>
    <w:rsid w:val="00782C4F"/>
    <w:rsid w:val="0078412A"/>
    <w:rsid w:val="00784518"/>
    <w:rsid w:val="00786264"/>
    <w:rsid w:val="00786DFE"/>
    <w:rsid w:val="0079059A"/>
    <w:rsid w:val="0079457C"/>
    <w:rsid w:val="00795C82"/>
    <w:rsid w:val="007A471D"/>
    <w:rsid w:val="007A4D39"/>
    <w:rsid w:val="007A4DED"/>
    <w:rsid w:val="007A57C8"/>
    <w:rsid w:val="007A79FB"/>
    <w:rsid w:val="007B1B87"/>
    <w:rsid w:val="007B1E90"/>
    <w:rsid w:val="007B2205"/>
    <w:rsid w:val="007B224C"/>
    <w:rsid w:val="007B3622"/>
    <w:rsid w:val="007B5635"/>
    <w:rsid w:val="007B701C"/>
    <w:rsid w:val="007C042E"/>
    <w:rsid w:val="007C1194"/>
    <w:rsid w:val="007C16DC"/>
    <w:rsid w:val="007C23B8"/>
    <w:rsid w:val="007C2E57"/>
    <w:rsid w:val="007C3742"/>
    <w:rsid w:val="007C45CF"/>
    <w:rsid w:val="007C6A47"/>
    <w:rsid w:val="007C7174"/>
    <w:rsid w:val="007D0505"/>
    <w:rsid w:val="007D2215"/>
    <w:rsid w:val="007D504A"/>
    <w:rsid w:val="007E0760"/>
    <w:rsid w:val="007E2B95"/>
    <w:rsid w:val="007E32E7"/>
    <w:rsid w:val="007E34AC"/>
    <w:rsid w:val="007E4FC8"/>
    <w:rsid w:val="007E68A2"/>
    <w:rsid w:val="007E7431"/>
    <w:rsid w:val="007E7A1D"/>
    <w:rsid w:val="007F2369"/>
    <w:rsid w:val="007F3307"/>
    <w:rsid w:val="007F349F"/>
    <w:rsid w:val="007F60F1"/>
    <w:rsid w:val="00800E09"/>
    <w:rsid w:val="00804AB8"/>
    <w:rsid w:val="00804F4B"/>
    <w:rsid w:val="0080512D"/>
    <w:rsid w:val="00805365"/>
    <w:rsid w:val="00806D6D"/>
    <w:rsid w:val="008106BE"/>
    <w:rsid w:val="0081114C"/>
    <w:rsid w:val="0081226E"/>
    <w:rsid w:val="0081446B"/>
    <w:rsid w:val="00816109"/>
    <w:rsid w:val="00816695"/>
    <w:rsid w:val="0082236A"/>
    <w:rsid w:val="008243CD"/>
    <w:rsid w:val="008244B4"/>
    <w:rsid w:val="00825471"/>
    <w:rsid w:val="00825F7E"/>
    <w:rsid w:val="00827EA6"/>
    <w:rsid w:val="00830386"/>
    <w:rsid w:val="00830F5F"/>
    <w:rsid w:val="00831611"/>
    <w:rsid w:val="00833179"/>
    <w:rsid w:val="00834482"/>
    <w:rsid w:val="008346DD"/>
    <w:rsid w:val="00834E75"/>
    <w:rsid w:val="00835484"/>
    <w:rsid w:val="00836CA4"/>
    <w:rsid w:val="0084202B"/>
    <w:rsid w:val="00843276"/>
    <w:rsid w:val="00843B8E"/>
    <w:rsid w:val="00843F3C"/>
    <w:rsid w:val="00844867"/>
    <w:rsid w:val="00844893"/>
    <w:rsid w:val="0084648E"/>
    <w:rsid w:val="00847779"/>
    <w:rsid w:val="00851D4C"/>
    <w:rsid w:val="00852388"/>
    <w:rsid w:val="00852EFD"/>
    <w:rsid w:val="008540CF"/>
    <w:rsid w:val="00854AC0"/>
    <w:rsid w:val="00854B3E"/>
    <w:rsid w:val="00855337"/>
    <w:rsid w:val="00856387"/>
    <w:rsid w:val="008566BE"/>
    <w:rsid w:val="008574D4"/>
    <w:rsid w:val="00860066"/>
    <w:rsid w:val="008604A2"/>
    <w:rsid w:val="00861DDE"/>
    <w:rsid w:val="00861EA0"/>
    <w:rsid w:val="00863B15"/>
    <w:rsid w:val="0086705D"/>
    <w:rsid w:val="008671B6"/>
    <w:rsid w:val="0086720A"/>
    <w:rsid w:val="008677D2"/>
    <w:rsid w:val="00870410"/>
    <w:rsid w:val="008709C7"/>
    <w:rsid w:val="008718B7"/>
    <w:rsid w:val="00872335"/>
    <w:rsid w:val="00872A51"/>
    <w:rsid w:val="00875ACD"/>
    <w:rsid w:val="008765C2"/>
    <w:rsid w:val="00876C32"/>
    <w:rsid w:val="00877DBB"/>
    <w:rsid w:val="00881D7B"/>
    <w:rsid w:val="008826AA"/>
    <w:rsid w:val="0088324A"/>
    <w:rsid w:val="00884822"/>
    <w:rsid w:val="00886015"/>
    <w:rsid w:val="00887DA8"/>
    <w:rsid w:val="008903C6"/>
    <w:rsid w:val="00892849"/>
    <w:rsid w:val="00893691"/>
    <w:rsid w:val="008938DA"/>
    <w:rsid w:val="00894799"/>
    <w:rsid w:val="008951F2"/>
    <w:rsid w:val="00895F6E"/>
    <w:rsid w:val="00896B4E"/>
    <w:rsid w:val="00896D61"/>
    <w:rsid w:val="008A1A96"/>
    <w:rsid w:val="008A1F0C"/>
    <w:rsid w:val="008A28DB"/>
    <w:rsid w:val="008A3569"/>
    <w:rsid w:val="008A4089"/>
    <w:rsid w:val="008A60BD"/>
    <w:rsid w:val="008B0E7E"/>
    <w:rsid w:val="008B7CBE"/>
    <w:rsid w:val="008C142E"/>
    <w:rsid w:val="008C1897"/>
    <w:rsid w:val="008C24BA"/>
    <w:rsid w:val="008C35B8"/>
    <w:rsid w:val="008D40AB"/>
    <w:rsid w:val="008D4BDC"/>
    <w:rsid w:val="008D7AB0"/>
    <w:rsid w:val="008D7F0A"/>
    <w:rsid w:val="008E3CC9"/>
    <w:rsid w:val="008E4551"/>
    <w:rsid w:val="008E61DE"/>
    <w:rsid w:val="008F27FF"/>
    <w:rsid w:val="008F4BF5"/>
    <w:rsid w:val="008F55E9"/>
    <w:rsid w:val="008F60CF"/>
    <w:rsid w:val="008F69E7"/>
    <w:rsid w:val="00900887"/>
    <w:rsid w:val="00900CDE"/>
    <w:rsid w:val="00901092"/>
    <w:rsid w:val="0090359A"/>
    <w:rsid w:val="00905CB2"/>
    <w:rsid w:val="00907D35"/>
    <w:rsid w:val="00910C96"/>
    <w:rsid w:val="009112AC"/>
    <w:rsid w:val="0091157C"/>
    <w:rsid w:val="009141A8"/>
    <w:rsid w:val="009147E5"/>
    <w:rsid w:val="00915628"/>
    <w:rsid w:val="00917BB3"/>
    <w:rsid w:val="009253BF"/>
    <w:rsid w:val="009259B9"/>
    <w:rsid w:val="009305CB"/>
    <w:rsid w:val="00932E3D"/>
    <w:rsid w:val="009333D5"/>
    <w:rsid w:val="00934436"/>
    <w:rsid w:val="00935F22"/>
    <w:rsid w:val="009369A1"/>
    <w:rsid w:val="009419FB"/>
    <w:rsid w:val="009425D6"/>
    <w:rsid w:val="00942C8E"/>
    <w:rsid w:val="00942FE0"/>
    <w:rsid w:val="009430C0"/>
    <w:rsid w:val="00943777"/>
    <w:rsid w:val="00944B6C"/>
    <w:rsid w:val="00945371"/>
    <w:rsid w:val="00950564"/>
    <w:rsid w:val="00950EE4"/>
    <w:rsid w:val="00954B66"/>
    <w:rsid w:val="00954D9E"/>
    <w:rsid w:val="00955DA0"/>
    <w:rsid w:val="0096132C"/>
    <w:rsid w:val="00962A69"/>
    <w:rsid w:val="009637C2"/>
    <w:rsid w:val="00963874"/>
    <w:rsid w:val="00965291"/>
    <w:rsid w:val="00965F36"/>
    <w:rsid w:val="0096727A"/>
    <w:rsid w:val="0097034A"/>
    <w:rsid w:val="00971077"/>
    <w:rsid w:val="0097287D"/>
    <w:rsid w:val="00973367"/>
    <w:rsid w:val="00974A6E"/>
    <w:rsid w:val="00976141"/>
    <w:rsid w:val="00976F80"/>
    <w:rsid w:val="00980EAC"/>
    <w:rsid w:val="009829CB"/>
    <w:rsid w:val="0098349C"/>
    <w:rsid w:val="00983B40"/>
    <w:rsid w:val="00983B4A"/>
    <w:rsid w:val="0098496F"/>
    <w:rsid w:val="00991FA2"/>
    <w:rsid w:val="009936C8"/>
    <w:rsid w:val="009A10E2"/>
    <w:rsid w:val="009A1215"/>
    <w:rsid w:val="009A1610"/>
    <w:rsid w:val="009A2A21"/>
    <w:rsid w:val="009A36EE"/>
    <w:rsid w:val="009A5D0F"/>
    <w:rsid w:val="009B02C2"/>
    <w:rsid w:val="009B23CC"/>
    <w:rsid w:val="009B3973"/>
    <w:rsid w:val="009B5964"/>
    <w:rsid w:val="009B64DD"/>
    <w:rsid w:val="009B65CB"/>
    <w:rsid w:val="009B67E8"/>
    <w:rsid w:val="009B70AF"/>
    <w:rsid w:val="009B7D30"/>
    <w:rsid w:val="009C1C0D"/>
    <w:rsid w:val="009C4037"/>
    <w:rsid w:val="009C40E5"/>
    <w:rsid w:val="009C66D2"/>
    <w:rsid w:val="009C732D"/>
    <w:rsid w:val="009C757E"/>
    <w:rsid w:val="009D14B1"/>
    <w:rsid w:val="009D2604"/>
    <w:rsid w:val="009D5614"/>
    <w:rsid w:val="009D570C"/>
    <w:rsid w:val="009D5BA9"/>
    <w:rsid w:val="009D6EED"/>
    <w:rsid w:val="009D7ED1"/>
    <w:rsid w:val="009E206A"/>
    <w:rsid w:val="009E22A2"/>
    <w:rsid w:val="009E2D65"/>
    <w:rsid w:val="009E5122"/>
    <w:rsid w:val="009E54AB"/>
    <w:rsid w:val="009E5CA6"/>
    <w:rsid w:val="009E70E4"/>
    <w:rsid w:val="009F0F09"/>
    <w:rsid w:val="009F4F02"/>
    <w:rsid w:val="009F58E8"/>
    <w:rsid w:val="009F6D26"/>
    <w:rsid w:val="00A02B89"/>
    <w:rsid w:val="00A06DD4"/>
    <w:rsid w:val="00A074C6"/>
    <w:rsid w:val="00A0787F"/>
    <w:rsid w:val="00A0793B"/>
    <w:rsid w:val="00A1139F"/>
    <w:rsid w:val="00A12323"/>
    <w:rsid w:val="00A1251F"/>
    <w:rsid w:val="00A13274"/>
    <w:rsid w:val="00A138DD"/>
    <w:rsid w:val="00A15085"/>
    <w:rsid w:val="00A15E29"/>
    <w:rsid w:val="00A1611F"/>
    <w:rsid w:val="00A20A23"/>
    <w:rsid w:val="00A214C7"/>
    <w:rsid w:val="00A218C4"/>
    <w:rsid w:val="00A2244F"/>
    <w:rsid w:val="00A2266B"/>
    <w:rsid w:val="00A22D0E"/>
    <w:rsid w:val="00A2392F"/>
    <w:rsid w:val="00A246A5"/>
    <w:rsid w:val="00A25EEA"/>
    <w:rsid w:val="00A26241"/>
    <w:rsid w:val="00A277FD"/>
    <w:rsid w:val="00A27984"/>
    <w:rsid w:val="00A30059"/>
    <w:rsid w:val="00A35D57"/>
    <w:rsid w:val="00A36427"/>
    <w:rsid w:val="00A370B3"/>
    <w:rsid w:val="00A37232"/>
    <w:rsid w:val="00A41318"/>
    <w:rsid w:val="00A41C10"/>
    <w:rsid w:val="00A41E0C"/>
    <w:rsid w:val="00A434CC"/>
    <w:rsid w:val="00A44890"/>
    <w:rsid w:val="00A45DF8"/>
    <w:rsid w:val="00A46181"/>
    <w:rsid w:val="00A5144B"/>
    <w:rsid w:val="00A51AD8"/>
    <w:rsid w:val="00A52FAF"/>
    <w:rsid w:val="00A53B71"/>
    <w:rsid w:val="00A57BA7"/>
    <w:rsid w:val="00A600FF"/>
    <w:rsid w:val="00A60107"/>
    <w:rsid w:val="00A60546"/>
    <w:rsid w:val="00A63542"/>
    <w:rsid w:val="00A66F5B"/>
    <w:rsid w:val="00A70A8D"/>
    <w:rsid w:val="00A73589"/>
    <w:rsid w:val="00A74203"/>
    <w:rsid w:val="00A750CE"/>
    <w:rsid w:val="00A7525D"/>
    <w:rsid w:val="00A754DA"/>
    <w:rsid w:val="00A76B9B"/>
    <w:rsid w:val="00A77085"/>
    <w:rsid w:val="00A80503"/>
    <w:rsid w:val="00A80790"/>
    <w:rsid w:val="00A80AB2"/>
    <w:rsid w:val="00A810DD"/>
    <w:rsid w:val="00A81CF8"/>
    <w:rsid w:val="00A84763"/>
    <w:rsid w:val="00A90644"/>
    <w:rsid w:val="00A911DF"/>
    <w:rsid w:val="00A936F1"/>
    <w:rsid w:val="00A94A4F"/>
    <w:rsid w:val="00A964D2"/>
    <w:rsid w:val="00A974F1"/>
    <w:rsid w:val="00A97B3F"/>
    <w:rsid w:val="00AA0B1D"/>
    <w:rsid w:val="00AA272E"/>
    <w:rsid w:val="00AA2FFC"/>
    <w:rsid w:val="00AA58E2"/>
    <w:rsid w:val="00AA731F"/>
    <w:rsid w:val="00AB03B4"/>
    <w:rsid w:val="00AB1190"/>
    <w:rsid w:val="00AB1AF7"/>
    <w:rsid w:val="00AB314C"/>
    <w:rsid w:val="00AB4852"/>
    <w:rsid w:val="00AB4B36"/>
    <w:rsid w:val="00AB4DF3"/>
    <w:rsid w:val="00AB5058"/>
    <w:rsid w:val="00AB5A14"/>
    <w:rsid w:val="00AB653C"/>
    <w:rsid w:val="00AB74FD"/>
    <w:rsid w:val="00AC032D"/>
    <w:rsid w:val="00AC0B4D"/>
    <w:rsid w:val="00AC1D7A"/>
    <w:rsid w:val="00AC2B6C"/>
    <w:rsid w:val="00AC2BBB"/>
    <w:rsid w:val="00AC341C"/>
    <w:rsid w:val="00AC425D"/>
    <w:rsid w:val="00AC5409"/>
    <w:rsid w:val="00AC540C"/>
    <w:rsid w:val="00AC57D4"/>
    <w:rsid w:val="00AC66C3"/>
    <w:rsid w:val="00AC66ED"/>
    <w:rsid w:val="00AC75E7"/>
    <w:rsid w:val="00AD16A7"/>
    <w:rsid w:val="00AD395E"/>
    <w:rsid w:val="00AD3A52"/>
    <w:rsid w:val="00AD502F"/>
    <w:rsid w:val="00AD5969"/>
    <w:rsid w:val="00AD62A6"/>
    <w:rsid w:val="00AD6599"/>
    <w:rsid w:val="00AD680A"/>
    <w:rsid w:val="00AD7F2E"/>
    <w:rsid w:val="00AE1807"/>
    <w:rsid w:val="00AE1A70"/>
    <w:rsid w:val="00AE38D7"/>
    <w:rsid w:val="00AE6307"/>
    <w:rsid w:val="00AE70E9"/>
    <w:rsid w:val="00AE725A"/>
    <w:rsid w:val="00AE7A07"/>
    <w:rsid w:val="00AF144B"/>
    <w:rsid w:val="00AF1F68"/>
    <w:rsid w:val="00AF58E3"/>
    <w:rsid w:val="00AF695F"/>
    <w:rsid w:val="00AF6E70"/>
    <w:rsid w:val="00B03CD7"/>
    <w:rsid w:val="00B06751"/>
    <w:rsid w:val="00B0757C"/>
    <w:rsid w:val="00B119F0"/>
    <w:rsid w:val="00B12EA4"/>
    <w:rsid w:val="00B138D7"/>
    <w:rsid w:val="00B14DDF"/>
    <w:rsid w:val="00B15669"/>
    <w:rsid w:val="00B15724"/>
    <w:rsid w:val="00B16CD1"/>
    <w:rsid w:val="00B1792D"/>
    <w:rsid w:val="00B23EC7"/>
    <w:rsid w:val="00B262ED"/>
    <w:rsid w:val="00B26BA2"/>
    <w:rsid w:val="00B274D5"/>
    <w:rsid w:val="00B275E4"/>
    <w:rsid w:val="00B31571"/>
    <w:rsid w:val="00B3211B"/>
    <w:rsid w:val="00B356C3"/>
    <w:rsid w:val="00B356C6"/>
    <w:rsid w:val="00B357E8"/>
    <w:rsid w:val="00B35FF6"/>
    <w:rsid w:val="00B402B1"/>
    <w:rsid w:val="00B40E6C"/>
    <w:rsid w:val="00B4193C"/>
    <w:rsid w:val="00B419E8"/>
    <w:rsid w:val="00B42097"/>
    <w:rsid w:val="00B4272C"/>
    <w:rsid w:val="00B435E4"/>
    <w:rsid w:val="00B45524"/>
    <w:rsid w:val="00B4565D"/>
    <w:rsid w:val="00B4587C"/>
    <w:rsid w:val="00B461FF"/>
    <w:rsid w:val="00B468FA"/>
    <w:rsid w:val="00B4785C"/>
    <w:rsid w:val="00B47889"/>
    <w:rsid w:val="00B50370"/>
    <w:rsid w:val="00B50EA5"/>
    <w:rsid w:val="00B5106F"/>
    <w:rsid w:val="00B52F2D"/>
    <w:rsid w:val="00B54808"/>
    <w:rsid w:val="00B5571C"/>
    <w:rsid w:val="00B56302"/>
    <w:rsid w:val="00B563A8"/>
    <w:rsid w:val="00B5670D"/>
    <w:rsid w:val="00B57651"/>
    <w:rsid w:val="00B62E00"/>
    <w:rsid w:val="00B6341F"/>
    <w:rsid w:val="00B65126"/>
    <w:rsid w:val="00B6524E"/>
    <w:rsid w:val="00B656BC"/>
    <w:rsid w:val="00B6628A"/>
    <w:rsid w:val="00B742FB"/>
    <w:rsid w:val="00B74DF3"/>
    <w:rsid w:val="00B8307B"/>
    <w:rsid w:val="00B84201"/>
    <w:rsid w:val="00B8539A"/>
    <w:rsid w:val="00B90271"/>
    <w:rsid w:val="00B9098B"/>
    <w:rsid w:val="00B90B9A"/>
    <w:rsid w:val="00B9103C"/>
    <w:rsid w:val="00B91077"/>
    <w:rsid w:val="00B9137D"/>
    <w:rsid w:val="00B91596"/>
    <w:rsid w:val="00B9437B"/>
    <w:rsid w:val="00B943AE"/>
    <w:rsid w:val="00B9658F"/>
    <w:rsid w:val="00B97621"/>
    <w:rsid w:val="00BA51EC"/>
    <w:rsid w:val="00BA577E"/>
    <w:rsid w:val="00BA670F"/>
    <w:rsid w:val="00BB331C"/>
    <w:rsid w:val="00BB5232"/>
    <w:rsid w:val="00BB5660"/>
    <w:rsid w:val="00BB6357"/>
    <w:rsid w:val="00BB6A9C"/>
    <w:rsid w:val="00BC04DB"/>
    <w:rsid w:val="00BC3449"/>
    <w:rsid w:val="00BC3ECD"/>
    <w:rsid w:val="00BC5A10"/>
    <w:rsid w:val="00BC661B"/>
    <w:rsid w:val="00BD1EDD"/>
    <w:rsid w:val="00BD2838"/>
    <w:rsid w:val="00BD3F97"/>
    <w:rsid w:val="00BD530E"/>
    <w:rsid w:val="00BD58FB"/>
    <w:rsid w:val="00BD75D7"/>
    <w:rsid w:val="00BE11FD"/>
    <w:rsid w:val="00BE28D4"/>
    <w:rsid w:val="00BE29A6"/>
    <w:rsid w:val="00BE372E"/>
    <w:rsid w:val="00BE3A14"/>
    <w:rsid w:val="00BE3AA9"/>
    <w:rsid w:val="00BE6A6F"/>
    <w:rsid w:val="00BE6BEA"/>
    <w:rsid w:val="00BE6E80"/>
    <w:rsid w:val="00BF00AE"/>
    <w:rsid w:val="00BF02F1"/>
    <w:rsid w:val="00BF1CD2"/>
    <w:rsid w:val="00BF3F5E"/>
    <w:rsid w:val="00BF45D4"/>
    <w:rsid w:val="00BF5148"/>
    <w:rsid w:val="00BF5DF5"/>
    <w:rsid w:val="00BF6200"/>
    <w:rsid w:val="00BF6B1A"/>
    <w:rsid w:val="00C012AB"/>
    <w:rsid w:val="00C03553"/>
    <w:rsid w:val="00C04BA1"/>
    <w:rsid w:val="00C0506B"/>
    <w:rsid w:val="00C05FD0"/>
    <w:rsid w:val="00C0653A"/>
    <w:rsid w:val="00C07D39"/>
    <w:rsid w:val="00C10A28"/>
    <w:rsid w:val="00C11534"/>
    <w:rsid w:val="00C12B60"/>
    <w:rsid w:val="00C13E0C"/>
    <w:rsid w:val="00C14198"/>
    <w:rsid w:val="00C14394"/>
    <w:rsid w:val="00C218FF"/>
    <w:rsid w:val="00C24E43"/>
    <w:rsid w:val="00C26EE3"/>
    <w:rsid w:val="00C3058E"/>
    <w:rsid w:val="00C332C7"/>
    <w:rsid w:val="00C339B1"/>
    <w:rsid w:val="00C33FFA"/>
    <w:rsid w:val="00C3557C"/>
    <w:rsid w:val="00C35621"/>
    <w:rsid w:val="00C35D2D"/>
    <w:rsid w:val="00C360AE"/>
    <w:rsid w:val="00C36D61"/>
    <w:rsid w:val="00C37168"/>
    <w:rsid w:val="00C37A9A"/>
    <w:rsid w:val="00C44BE9"/>
    <w:rsid w:val="00C46291"/>
    <w:rsid w:val="00C465C7"/>
    <w:rsid w:val="00C47465"/>
    <w:rsid w:val="00C47B6F"/>
    <w:rsid w:val="00C50E75"/>
    <w:rsid w:val="00C51DCC"/>
    <w:rsid w:val="00C529A0"/>
    <w:rsid w:val="00C638CE"/>
    <w:rsid w:val="00C63A39"/>
    <w:rsid w:val="00C709F3"/>
    <w:rsid w:val="00C70A41"/>
    <w:rsid w:val="00C70B05"/>
    <w:rsid w:val="00C72152"/>
    <w:rsid w:val="00C750B0"/>
    <w:rsid w:val="00C8117B"/>
    <w:rsid w:val="00C84642"/>
    <w:rsid w:val="00C91601"/>
    <w:rsid w:val="00C92DFD"/>
    <w:rsid w:val="00C945B0"/>
    <w:rsid w:val="00C947F7"/>
    <w:rsid w:val="00C94C76"/>
    <w:rsid w:val="00C94DB9"/>
    <w:rsid w:val="00C96460"/>
    <w:rsid w:val="00C97424"/>
    <w:rsid w:val="00C97876"/>
    <w:rsid w:val="00CA2173"/>
    <w:rsid w:val="00CA66EA"/>
    <w:rsid w:val="00CA7335"/>
    <w:rsid w:val="00CA78F6"/>
    <w:rsid w:val="00CB32F8"/>
    <w:rsid w:val="00CB334A"/>
    <w:rsid w:val="00CB4C8B"/>
    <w:rsid w:val="00CB63DC"/>
    <w:rsid w:val="00CC0B96"/>
    <w:rsid w:val="00CC5052"/>
    <w:rsid w:val="00CC508B"/>
    <w:rsid w:val="00CC5BAB"/>
    <w:rsid w:val="00CC5CD7"/>
    <w:rsid w:val="00CC7F1D"/>
    <w:rsid w:val="00CD1D1A"/>
    <w:rsid w:val="00CD2851"/>
    <w:rsid w:val="00CD2BE5"/>
    <w:rsid w:val="00CD3134"/>
    <w:rsid w:val="00CD397D"/>
    <w:rsid w:val="00CD3F6A"/>
    <w:rsid w:val="00CD6DA1"/>
    <w:rsid w:val="00CE182B"/>
    <w:rsid w:val="00CE1D52"/>
    <w:rsid w:val="00CE26A5"/>
    <w:rsid w:val="00CE2855"/>
    <w:rsid w:val="00CE28A1"/>
    <w:rsid w:val="00CE4DA6"/>
    <w:rsid w:val="00CE6BC2"/>
    <w:rsid w:val="00CF19A5"/>
    <w:rsid w:val="00CF2AA8"/>
    <w:rsid w:val="00CF3A39"/>
    <w:rsid w:val="00CF402B"/>
    <w:rsid w:val="00CF5129"/>
    <w:rsid w:val="00CF5693"/>
    <w:rsid w:val="00D01951"/>
    <w:rsid w:val="00D03A5E"/>
    <w:rsid w:val="00D044A4"/>
    <w:rsid w:val="00D052B2"/>
    <w:rsid w:val="00D079DA"/>
    <w:rsid w:val="00D07DE6"/>
    <w:rsid w:val="00D127C4"/>
    <w:rsid w:val="00D12D3E"/>
    <w:rsid w:val="00D12DFD"/>
    <w:rsid w:val="00D138E0"/>
    <w:rsid w:val="00D17588"/>
    <w:rsid w:val="00D2048E"/>
    <w:rsid w:val="00D20FE1"/>
    <w:rsid w:val="00D23FD3"/>
    <w:rsid w:val="00D241D8"/>
    <w:rsid w:val="00D24BC1"/>
    <w:rsid w:val="00D25531"/>
    <w:rsid w:val="00D26128"/>
    <w:rsid w:val="00D268D6"/>
    <w:rsid w:val="00D325E9"/>
    <w:rsid w:val="00D34138"/>
    <w:rsid w:val="00D36658"/>
    <w:rsid w:val="00D370F2"/>
    <w:rsid w:val="00D378A6"/>
    <w:rsid w:val="00D402D3"/>
    <w:rsid w:val="00D4162F"/>
    <w:rsid w:val="00D418C0"/>
    <w:rsid w:val="00D427BE"/>
    <w:rsid w:val="00D438B1"/>
    <w:rsid w:val="00D43B27"/>
    <w:rsid w:val="00D44CDC"/>
    <w:rsid w:val="00D50224"/>
    <w:rsid w:val="00D51C15"/>
    <w:rsid w:val="00D54326"/>
    <w:rsid w:val="00D55363"/>
    <w:rsid w:val="00D61066"/>
    <w:rsid w:val="00D62AFF"/>
    <w:rsid w:val="00D63083"/>
    <w:rsid w:val="00D638F4"/>
    <w:rsid w:val="00D6437A"/>
    <w:rsid w:val="00D65020"/>
    <w:rsid w:val="00D66E47"/>
    <w:rsid w:val="00D670D0"/>
    <w:rsid w:val="00D7453E"/>
    <w:rsid w:val="00D74E63"/>
    <w:rsid w:val="00D7533C"/>
    <w:rsid w:val="00D75937"/>
    <w:rsid w:val="00D75DE9"/>
    <w:rsid w:val="00D77711"/>
    <w:rsid w:val="00D8002B"/>
    <w:rsid w:val="00D81EBB"/>
    <w:rsid w:val="00D83550"/>
    <w:rsid w:val="00D857E0"/>
    <w:rsid w:val="00D85A0F"/>
    <w:rsid w:val="00D879DE"/>
    <w:rsid w:val="00D91FE5"/>
    <w:rsid w:val="00D92FCB"/>
    <w:rsid w:val="00D958F3"/>
    <w:rsid w:val="00D97604"/>
    <w:rsid w:val="00DA0181"/>
    <w:rsid w:val="00DA0A18"/>
    <w:rsid w:val="00DA1714"/>
    <w:rsid w:val="00DA2328"/>
    <w:rsid w:val="00DA2956"/>
    <w:rsid w:val="00DA2EF8"/>
    <w:rsid w:val="00DA4016"/>
    <w:rsid w:val="00DA451A"/>
    <w:rsid w:val="00DA488E"/>
    <w:rsid w:val="00DA5F64"/>
    <w:rsid w:val="00DB0131"/>
    <w:rsid w:val="00DB11FE"/>
    <w:rsid w:val="00DB3209"/>
    <w:rsid w:val="00DB3C98"/>
    <w:rsid w:val="00DB4193"/>
    <w:rsid w:val="00DB65B6"/>
    <w:rsid w:val="00DB7AAC"/>
    <w:rsid w:val="00DC0DDA"/>
    <w:rsid w:val="00DC0EA0"/>
    <w:rsid w:val="00DC1A26"/>
    <w:rsid w:val="00DC1F7D"/>
    <w:rsid w:val="00DC4A30"/>
    <w:rsid w:val="00DC4A78"/>
    <w:rsid w:val="00DC4BBA"/>
    <w:rsid w:val="00DC5B6E"/>
    <w:rsid w:val="00DC6074"/>
    <w:rsid w:val="00DC65CE"/>
    <w:rsid w:val="00DD183E"/>
    <w:rsid w:val="00DD35AB"/>
    <w:rsid w:val="00DD42D5"/>
    <w:rsid w:val="00DD42EA"/>
    <w:rsid w:val="00DE167A"/>
    <w:rsid w:val="00DE313E"/>
    <w:rsid w:val="00DE328F"/>
    <w:rsid w:val="00DE3C7E"/>
    <w:rsid w:val="00DE5209"/>
    <w:rsid w:val="00DE5DDE"/>
    <w:rsid w:val="00DF260E"/>
    <w:rsid w:val="00DF2B3D"/>
    <w:rsid w:val="00DF4CFF"/>
    <w:rsid w:val="00E018DD"/>
    <w:rsid w:val="00E026F4"/>
    <w:rsid w:val="00E02D0F"/>
    <w:rsid w:val="00E05E94"/>
    <w:rsid w:val="00E121C3"/>
    <w:rsid w:val="00E13265"/>
    <w:rsid w:val="00E14935"/>
    <w:rsid w:val="00E157D9"/>
    <w:rsid w:val="00E15B59"/>
    <w:rsid w:val="00E16346"/>
    <w:rsid w:val="00E168EA"/>
    <w:rsid w:val="00E2132F"/>
    <w:rsid w:val="00E23724"/>
    <w:rsid w:val="00E2498B"/>
    <w:rsid w:val="00E27107"/>
    <w:rsid w:val="00E27D98"/>
    <w:rsid w:val="00E27E32"/>
    <w:rsid w:val="00E31128"/>
    <w:rsid w:val="00E31961"/>
    <w:rsid w:val="00E33ABD"/>
    <w:rsid w:val="00E33CB9"/>
    <w:rsid w:val="00E3426F"/>
    <w:rsid w:val="00E34DD2"/>
    <w:rsid w:val="00E35148"/>
    <w:rsid w:val="00E35317"/>
    <w:rsid w:val="00E40509"/>
    <w:rsid w:val="00E40A5C"/>
    <w:rsid w:val="00E41069"/>
    <w:rsid w:val="00E420A7"/>
    <w:rsid w:val="00E4298E"/>
    <w:rsid w:val="00E44BF6"/>
    <w:rsid w:val="00E54BE2"/>
    <w:rsid w:val="00E54CC1"/>
    <w:rsid w:val="00E644C7"/>
    <w:rsid w:val="00E64DBB"/>
    <w:rsid w:val="00E66877"/>
    <w:rsid w:val="00E67B5C"/>
    <w:rsid w:val="00E721D0"/>
    <w:rsid w:val="00E72930"/>
    <w:rsid w:val="00E74180"/>
    <w:rsid w:val="00E74521"/>
    <w:rsid w:val="00E74574"/>
    <w:rsid w:val="00E75061"/>
    <w:rsid w:val="00E750C1"/>
    <w:rsid w:val="00E77B23"/>
    <w:rsid w:val="00E80E85"/>
    <w:rsid w:val="00E81E9A"/>
    <w:rsid w:val="00E82AF2"/>
    <w:rsid w:val="00E84B41"/>
    <w:rsid w:val="00E900F8"/>
    <w:rsid w:val="00E9021C"/>
    <w:rsid w:val="00E920C5"/>
    <w:rsid w:val="00E929BC"/>
    <w:rsid w:val="00E93DBB"/>
    <w:rsid w:val="00E96922"/>
    <w:rsid w:val="00E97059"/>
    <w:rsid w:val="00E97EA8"/>
    <w:rsid w:val="00EA14E6"/>
    <w:rsid w:val="00EA1A68"/>
    <w:rsid w:val="00EA2372"/>
    <w:rsid w:val="00EA45A4"/>
    <w:rsid w:val="00EA45ED"/>
    <w:rsid w:val="00EA480F"/>
    <w:rsid w:val="00EA4844"/>
    <w:rsid w:val="00EA49F4"/>
    <w:rsid w:val="00EB086A"/>
    <w:rsid w:val="00EB0EDA"/>
    <w:rsid w:val="00EB2830"/>
    <w:rsid w:val="00EB4E48"/>
    <w:rsid w:val="00EB548C"/>
    <w:rsid w:val="00EB5BA0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5684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5CF5"/>
    <w:rsid w:val="00ED615F"/>
    <w:rsid w:val="00ED6AF2"/>
    <w:rsid w:val="00ED6DD1"/>
    <w:rsid w:val="00EE30D1"/>
    <w:rsid w:val="00EE4DD1"/>
    <w:rsid w:val="00EE7910"/>
    <w:rsid w:val="00EF06B8"/>
    <w:rsid w:val="00EF1849"/>
    <w:rsid w:val="00EF2400"/>
    <w:rsid w:val="00EF2B05"/>
    <w:rsid w:val="00EF300B"/>
    <w:rsid w:val="00EF4797"/>
    <w:rsid w:val="00EF7B5E"/>
    <w:rsid w:val="00F0011E"/>
    <w:rsid w:val="00F01045"/>
    <w:rsid w:val="00F0362B"/>
    <w:rsid w:val="00F03945"/>
    <w:rsid w:val="00F04199"/>
    <w:rsid w:val="00F04218"/>
    <w:rsid w:val="00F07288"/>
    <w:rsid w:val="00F072AD"/>
    <w:rsid w:val="00F11815"/>
    <w:rsid w:val="00F1545F"/>
    <w:rsid w:val="00F1639C"/>
    <w:rsid w:val="00F17322"/>
    <w:rsid w:val="00F206CC"/>
    <w:rsid w:val="00F20859"/>
    <w:rsid w:val="00F210B7"/>
    <w:rsid w:val="00F21A31"/>
    <w:rsid w:val="00F254EF"/>
    <w:rsid w:val="00F2738C"/>
    <w:rsid w:val="00F2763C"/>
    <w:rsid w:val="00F27B38"/>
    <w:rsid w:val="00F27C45"/>
    <w:rsid w:val="00F32357"/>
    <w:rsid w:val="00F36532"/>
    <w:rsid w:val="00F37D65"/>
    <w:rsid w:val="00F40623"/>
    <w:rsid w:val="00F41A03"/>
    <w:rsid w:val="00F43271"/>
    <w:rsid w:val="00F45275"/>
    <w:rsid w:val="00F45ECD"/>
    <w:rsid w:val="00F46826"/>
    <w:rsid w:val="00F479EE"/>
    <w:rsid w:val="00F515C8"/>
    <w:rsid w:val="00F53A12"/>
    <w:rsid w:val="00F53D67"/>
    <w:rsid w:val="00F54455"/>
    <w:rsid w:val="00F5514C"/>
    <w:rsid w:val="00F60327"/>
    <w:rsid w:val="00F63096"/>
    <w:rsid w:val="00F63E9B"/>
    <w:rsid w:val="00F65849"/>
    <w:rsid w:val="00F66F27"/>
    <w:rsid w:val="00F73C6E"/>
    <w:rsid w:val="00F76181"/>
    <w:rsid w:val="00F7633A"/>
    <w:rsid w:val="00F76BEE"/>
    <w:rsid w:val="00F775A5"/>
    <w:rsid w:val="00F8256C"/>
    <w:rsid w:val="00F84E77"/>
    <w:rsid w:val="00F86E9F"/>
    <w:rsid w:val="00F87E6B"/>
    <w:rsid w:val="00F9101E"/>
    <w:rsid w:val="00F91BFD"/>
    <w:rsid w:val="00F92FAA"/>
    <w:rsid w:val="00F93798"/>
    <w:rsid w:val="00F93AC9"/>
    <w:rsid w:val="00F96288"/>
    <w:rsid w:val="00FA0382"/>
    <w:rsid w:val="00FA0C31"/>
    <w:rsid w:val="00FA3687"/>
    <w:rsid w:val="00FA37C3"/>
    <w:rsid w:val="00FA3828"/>
    <w:rsid w:val="00FA3C09"/>
    <w:rsid w:val="00FA3EDC"/>
    <w:rsid w:val="00FA4DE5"/>
    <w:rsid w:val="00FA65C8"/>
    <w:rsid w:val="00FB0A47"/>
    <w:rsid w:val="00FB27D1"/>
    <w:rsid w:val="00FB2B28"/>
    <w:rsid w:val="00FB36DA"/>
    <w:rsid w:val="00FB4C81"/>
    <w:rsid w:val="00FB6D41"/>
    <w:rsid w:val="00FB7925"/>
    <w:rsid w:val="00FB7C5F"/>
    <w:rsid w:val="00FC015B"/>
    <w:rsid w:val="00FC2A51"/>
    <w:rsid w:val="00FC39EA"/>
    <w:rsid w:val="00FC50F1"/>
    <w:rsid w:val="00FC5AF0"/>
    <w:rsid w:val="00FC6CC1"/>
    <w:rsid w:val="00FC6E6E"/>
    <w:rsid w:val="00FC749D"/>
    <w:rsid w:val="00FD0422"/>
    <w:rsid w:val="00FD066A"/>
    <w:rsid w:val="00FD07C3"/>
    <w:rsid w:val="00FD0E69"/>
    <w:rsid w:val="00FD203B"/>
    <w:rsid w:val="00FD2B6D"/>
    <w:rsid w:val="00FD4227"/>
    <w:rsid w:val="00FD5E32"/>
    <w:rsid w:val="00FD639C"/>
    <w:rsid w:val="00FD6AE3"/>
    <w:rsid w:val="00FE0916"/>
    <w:rsid w:val="00FE42C0"/>
    <w:rsid w:val="00FE4872"/>
    <w:rsid w:val="00FE52C9"/>
    <w:rsid w:val="00FE5D79"/>
    <w:rsid w:val="00FE647C"/>
    <w:rsid w:val="00FE762E"/>
    <w:rsid w:val="00FF0661"/>
    <w:rsid w:val="00FF1029"/>
    <w:rsid w:val="00FF1681"/>
    <w:rsid w:val="00FF295E"/>
    <w:rsid w:val="00FF29F6"/>
    <w:rsid w:val="00FF2EB8"/>
    <w:rsid w:val="00FF3726"/>
    <w:rsid w:val="00FF3E6E"/>
    <w:rsid w:val="00FF6FE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B2A6"/>
  <w15:docId w15:val="{CBCA4D9D-955E-4159-B50B-65392D65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abelaszerokalistapunktowana">
    <w:name w:val="Tabela szeroka lista punktowana"/>
    <w:basedOn w:val="Tekstpodstawowy"/>
    <w:qFormat/>
    <w:rsid w:val="007235D9"/>
    <w:pPr>
      <w:numPr>
        <w:numId w:val="16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A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A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A3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58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58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58E2"/>
    <w:rPr>
      <w:vertAlign w:val="superscript"/>
    </w:rPr>
  </w:style>
  <w:style w:type="paragraph" w:customStyle="1" w:styleId="StopkaCopyright">
    <w:name w:val="Stopka Copyright"/>
    <w:basedOn w:val="Normalny"/>
    <w:qFormat/>
    <w:rsid w:val="0018068A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 w:themeColor="text1"/>
      <w:sz w:val="16"/>
      <w:szCs w:val="18"/>
    </w:rPr>
  </w:style>
  <w:style w:type="paragraph" w:customStyle="1" w:styleId="Standard">
    <w:name w:val="Standard"/>
    <w:link w:val="StandardZnak"/>
    <w:rsid w:val="00B4193C"/>
    <w:pPr>
      <w:suppressAutoHyphens/>
      <w:autoSpaceDN w:val="0"/>
      <w:spacing w:after="47" w:line="271" w:lineRule="auto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character" w:customStyle="1" w:styleId="StandardZnak">
    <w:name w:val="Standard Znak"/>
    <w:basedOn w:val="Domylnaczcionkaakapitu"/>
    <w:link w:val="Standard"/>
    <w:rsid w:val="00B4193C"/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customStyle="1" w:styleId="Akapitzlist1">
    <w:name w:val="Akapit z listą1"/>
    <w:basedOn w:val="Standard"/>
    <w:rsid w:val="00B4193C"/>
    <w:pPr>
      <w:spacing w:after="200" w:line="240" w:lineRule="auto"/>
      <w:ind w:left="720" w:firstLine="0"/>
      <w:jc w:val="left"/>
    </w:pPr>
    <w:rPr>
      <w:rFonts w:ascii="Calibri" w:eastAsia="SimSun" w:hAnsi="Calibri" w:cs="Calibri"/>
      <w:color w:val="auto"/>
      <w:sz w:val="22"/>
      <w:lang w:eastAsia="en-US"/>
    </w:rPr>
  </w:style>
  <w:style w:type="paragraph" w:customStyle="1" w:styleId="TabelaszerokaNormalny">
    <w:name w:val="Tabela szeroka Normalny"/>
    <w:basedOn w:val="Tekstpodstawowy"/>
    <w:qFormat/>
    <w:rsid w:val="00D07DE6"/>
    <w:pPr>
      <w:suppressAutoHyphens/>
      <w:spacing w:after="0" w:line="276" w:lineRule="auto"/>
      <w:textboxTightWrap w:val="allLines"/>
    </w:pPr>
    <w:rPr>
      <w:rFonts w:ascii="Cambria" w:eastAsia="Calibri" w:hAnsi="Cambria" w:cs="Times New Roman"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C3261-BFDD-4298-8AAB-5D045A7E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13324</Words>
  <Characters>79944</Characters>
  <Application>Microsoft Office Word</Application>
  <DocSecurity>0</DocSecurity>
  <Lines>666</Lines>
  <Paragraphs>186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Anna Pietrzak</cp:lastModifiedBy>
  <cp:revision>3</cp:revision>
  <cp:lastPrinted>2021-06-09T11:26:00Z</cp:lastPrinted>
  <dcterms:created xsi:type="dcterms:W3CDTF">2021-08-23T09:48:00Z</dcterms:created>
  <dcterms:modified xsi:type="dcterms:W3CDTF">2021-08-23T09:49:00Z</dcterms:modified>
</cp:coreProperties>
</file>